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ind w:left="420" w:leftChars="0" w:hanging="420" w:firstLineChars="0"/>
        <w:jc w:val="both"/>
        <w:rPr>
          <w:rFonts w:hint="eastAsia" w:asciiTheme="minorEastAsia" w:hAnsiTheme="minorEastAsia" w:eastAsiaTheme="minorEastAsia" w:cstheme="minorEastAsia"/>
          <w:sz w:val="32"/>
          <w:szCs w:val="32"/>
          <w:lang w:val="en-US" w:eastAsia="zh-Hans"/>
        </w:rPr>
      </w:pPr>
      <w:r>
        <w:rPr>
          <w:rFonts w:hint="eastAsia" w:asciiTheme="minorEastAsia" w:hAnsiTheme="minorEastAsia" w:eastAsiaTheme="minorEastAsia" w:cstheme="minorEastAsia"/>
          <w:sz w:val="32"/>
          <w:szCs w:val="32"/>
          <w:lang w:val="en-US" w:eastAsia="zh-Hans"/>
        </w:rPr>
        <w:t>附件</w:t>
      </w:r>
      <w:r>
        <w:rPr>
          <w:rFonts w:hint="eastAsia" w:asciiTheme="minorEastAsia" w:hAnsiTheme="minorEastAsia" w:eastAsiaTheme="minorEastAsia" w:cstheme="minorEastAsia"/>
          <w:sz w:val="32"/>
          <w:szCs w:val="32"/>
          <w:lang w:eastAsia="zh-Hans"/>
        </w:rPr>
        <w:t>1</w:t>
      </w:r>
    </w:p>
    <w:p>
      <w:pPr>
        <w:pStyle w:val="3"/>
        <w:jc w:val="center"/>
      </w:pPr>
      <w:r>
        <w:rPr>
          <w:rFonts w:hint="eastAsia"/>
        </w:rPr>
        <w:t>西咸新区融商法律服务创新中心理事会工作制度（</w:t>
      </w:r>
      <w:r>
        <w:rPr>
          <w:rFonts w:hint="eastAsia"/>
          <w:lang w:val="en-US" w:eastAsia="zh-Hans"/>
        </w:rPr>
        <w:t>试行</w:t>
      </w:r>
      <w:r>
        <w:rPr>
          <w:rFonts w:hint="eastAsia"/>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rFonts w:ascii="仿宋" w:hAnsi="仿宋" w:eastAsia="仿宋" w:cs="仿宋"/>
          <w:b/>
          <w:bCs/>
          <w:sz w:val="30"/>
          <w:szCs w:val="30"/>
        </w:rPr>
      </w:pPr>
      <w:r>
        <w:rPr>
          <w:rFonts w:hint="eastAsia" w:ascii="仿宋" w:hAnsi="仿宋" w:eastAsia="仿宋" w:cs="仿宋"/>
          <w:b/>
          <w:bCs/>
          <w:sz w:val="30"/>
          <w:szCs w:val="30"/>
        </w:rPr>
        <w:t>第一章 总则</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第一条</w:t>
      </w:r>
      <w:r>
        <w:rPr>
          <w:rFonts w:hint="eastAsia" w:ascii="仿宋" w:hAnsi="仿宋" w:eastAsia="仿宋" w:cs="仿宋"/>
          <w:sz w:val="30"/>
          <w:szCs w:val="30"/>
        </w:rPr>
        <w:t xml:space="preserve"> 西咸新区融商法律服务创新中心（以下简称“西咸法服创新中心”或“中心”）是经西咸新区司法行政部门作为指导单位，于2021年初依法登记设立的民办非营利性组织，旨在汇集打通法律资源，惠及企业创新法律服务方式，打通法律服务链条，优化西咸法治化营商环境，是西咸新区（自贸区）法律服务产业园（以下简称“法律产业园”）的运营机构。</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第二条</w:t>
      </w:r>
      <w:r>
        <w:rPr>
          <w:rFonts w:hint="eastAsia" w:ascii="仿宋" w:hAnsi="仿宋" w:eastAsia="仿宋" w:cs="仿宋"/>
          <w:sz w:val="30"/>
          <w:szCs w:val="30"/>
        </w:rPr>
        <w:t xml:space="preserve"> 中心按照民主集中原则，建设和谐、包容、多元、进取、创新的组织，建设诚信、自律、公开的工作纪律。 </w:t>
      </w:r>
    </w:p>
    <w:p>
      <w:pPr>
        <w:spacing w:line="360" w:lineRule="auto"/>
        <w:ind w:firstLine="600" w:firstLineChars="200"/>
        <w:rPr>
          <w:rFonts w:hint="eastAsia" w:ascii="仿宋" w:hAnsi="仿宋" w:eastAsia="仿宋" w:cs="仿宋"/>
          <w:sz w:val="30"/>
          <w:szCs w:val="30"/>
        </w:rPr>
      </w:pPr>
      <w:r>
        <w:rPr>
          <w:rFonts w:ascii="仿宋" w:hAnsi="仿宋" w:eastAsia="仿宋" w:cs="仿宋"/>
          <w:sz w:val="30"/>
          <w:szCs w:val="30"/>
        </w:rPr>
        <w:t>中心会员单位分为</w:t>
      </w:r>
      <w:r>
        <w:rPr>
          <w:rFonts w:hint="eastAsia" w:ascii="仿宋" w:hAnsi="仿宋" w:eastAsia="仿宋" w:cs="仿宋"/>
          <w:sz w:val="30"/>
          <w:szCs w:val="30"/>
          <w:lang w:val="en-US" w:eastAsia="zh-Hans"/>
        </w:rPr>
        <w:t>入园单位</w:t>
      </w:r>
      <w:r>
        <w:rPr>
          <w:rFonts w:hint="default" w:ascii="仿宋" w:hAnsi="仿宋" w:eastAsia="仿宋" w:cs="仿宋"/>
          <w:sz w:val="30"/>
          <w:szCs w:val="30"/>
          <w:lang w:eastAsia="zh-Hans"/>
        </w:rPr>
        <w:t>、</w:t>
      </w:r>
      <w:r>
        <w:rPr>
          <w:rFonts w:ascii="仿宋" w:hAnsi="仿宋" w:eastAsia="仿宋" w:cs="仿宋"/>
          <w:sz w:val="30"/>
          <w:szCs w:val="30"/>
        </w:rPr>
        <w:t>理事单位、</w:t>
      </w:r>
      <w:r>
        <w:rPr>
          <w:rFonts w:hint="eastAsia" w:ascii="仿宋" w:hAnsi="仿宋" w:eastAsia="仿宋" w:cs="仿宋"/>
          <w:sz w:val="30"/>
          <w:szCs w:val="30"/>
          <w:lang w:val="en-US" w:eastAsia="zh-Hans"/>
        </w:rPr>
        <w:t>副理事长单位</w:t>
      </w:r>
      <w:r>
        <w:rPr>
          <w:rFonts w:ascii="仿宋" w:hAnsi="仿宋" w:eastAsia="仿宋" w:cs="仿宋"/>
          <w:sz w:val="30"/>
          <w:szCs w:val="30"/>
        </w:rPr>
        <w:t>、理事长单位。</w:t>
      </w:r>
      <w:r>
        <w:rPr>
          <w:rFonts w:hint="eastAsia" w:ascii="仿宋" w:hAnsi="仿宋" w:eastAsia="仿宋" w:cs="仿宋"/>
          <w:sz w:val="30"/>
          <w:szCs w:val="30"/>
        </w:rPr>
        <w:t>每个</w:t>
      </w:r>
      <w:r>
        <w:rPr>
          <w:rFonts w:ascii="仿宋" w:hAnsi="仿宋" w:eastAsia="仿宋" w:cs="仿宋"/>
          <w:sz w:val="30"/>
          <w:szCs w:val="30"/>
        </w:rPr>
        <w:t>会员单位推荐一人作为中心理事会理事。理事由中心理事单位推荐产生，副理事长单位由中心副理事长单位推荐产生，理事长</w:t>
      </w:r>
      <w:r>
        <w:rPr>
          <w:rFonts w:hint="eastAsia" w:ascii="仿宋" w:hAnsi="仿宋" w:eastAsia="仿宋" w:cs="仿宋"/>
          <w:sz w:val="30"/>
          <w:szCs w:val="30"/>
        </w:rPr>
        <w:t>由中心</w:t>
      </w:r>
      <w:r>
        <w:rPr>
          <w:rFonts w:ascii="仿宋" w:hAnsi="仿宋" w:eastAsia="仿宋" w:cs="仿宋"/>
          <w:sz w:val="30"/>
          <w:szCs w:val="30"/>
        </w:rPr>
        <w:t>理事长单位推荐产生。</w:t>
      </w:r>
      <w:r>
        <w:rPr>
          <w:rFonts w:hint="eastAsia" w:ascii="仿宋" w:hAnsi="仿宋" w:eastAsia="仿宋" w:cs="仿宋"/>
          <w:sz w:val="30"/>
          <w:szCs w:val="30"/>
        </w:rPr>
        <w:t>本中心理事长试行轮值制度，每个轮值周期为一年。</w:t>
      </w:r>
    </w:p>
    <w:p>
      <w:pPr>
        <w:pStyle w:val="2"/>
        <w:rPr>
          <w:rFonts w:hint="eastAsia" w:eastAsia="仿宋"/>
          <w:lang w:val="en-US" w:eastAsia="zh-Hans"/>
        </w:rPr>
      </w:pPr>
      <w:r>
        <w:rPr>
          <w:rFonts w:hint="eastAsia" w:ascii="仿宋" w:hAnsi="仿宋" w:eastAsia="仿宋" w:cs="仿宋"/>
          <w:sz w:val="30"/>
          <w:szCs w:val="30"/>
          <w:lang w:val="en-US" w:eastAsia="zh-Hans"/>
        </w:rPr>
        <w:t>第二章</w:t>
      </w:r>
      <w:r>
        <w:rPr>
          <w:rFonts w:hint="default" w:ascii="仿宋" w:hAnsi="仿宋" w:eastAsia="仿宋" w:cs="仿宋"/>
          <w:sz w:val="30"/>
          <w:szCs w:val="30"/>
          <w:lang w:eastAsia="zh-Hans"/>
        </w:rPr>
        <w:t xml:space="preserve"> </w:t>
      </w:r>
      <w:r>
        <w:rPr>
          <w:rFonts w:hint="eastAsia" w:ascii="仿宋" w:hAnsi="仿宋" w:eastAsia="仿宋" w:cs="仿宋"/>
          <w:sz w:val="30"/>
          <w:szCs w:val="30"/>
          <w:lang w:val="en-US" w:eastAsia="zh-Hans"/>
        </w:rPr>
        <w:t>产业园入园</w:t>
      </w:r>
    </w:p>
    <w:p>
      <w:pPr>
        <w:spacing w:line="360" w:lineRule="auto"/>
        <w:ind w:firstLine="602" w:firstLineChars="200"/>
        <w:rPr>
          <w:rFonts w:hint="default" w:ascii="仿宋" w:hAnsi="仿宋" w:eastAsia="仿宋" w:cs="仿宋"/>
          <w:sz w:val="30"/>
          <w:szCs w:val="30"/>
          <w:lang w:eastAsia="zh-Hans"/>
        </w:rPr>
      </w:pPr>
      <w:r>
        <w:rPr>
          <w:rFonts w:hint="eastAsia" w:ascii="仿宋" w:hAnsi="仿宋" w:eastAsia="仿宋" w:cs="仿宋"/>
          <w:b/>
          <w:bCs/>
          <w:sz w:val="30"/>
          <w:szCs w:val="30"/>
          <w:lang w:val="en-US" w:eastAsia="zh-Hans"/>
        </w:rPr>
        <w:t>第三条</w:t>
      </w:r>
      <w:r>
        <w:rPr>
          <w:rFonts w:hint="eastAsia" w:ascii="仿宋" w:hAnsi="仿宋" w:eastAsia="仿宋" w:cs="仿宋"/>
          <w:sz w:val="30"/>
          <w:szCs w:val="30"/>
          <w:lang w:val="en-US" w:eastAsia="zh-Hans"/>
        </w:rPr>
        <w:t xml:space="preserve"> 产业园入驻形式分为两类，虚拟入驻与实体入驻</w:t>
      </w:r>
      <w:r>
        <w:rPr>
          <w:rFonts w:hint="default" w:ascii="仿宋" w:hAnsi="仿宋" w:eastAsia="仿宋" w:cs="仿宋"/>
          <w:sz w:val="30"/>
          <w:szCs w:val="30"/>
          <w:lang w:eastAsia="zh-Hans"/>
        </w:rPr>
        <w:t>。</w:t>
      </w:r>
    </w:p>
    <w:p>
      <w:pPr>
        <w:spacing w:line="360" w:lineRule="auto"/>
        <w:ind w:firstLine="600" w:firstLineChars="200"/>
        <w:rPr>
          <w:rFonts w:hint="default" w:ascii="仿宋" w:hAnsi="仿宋" w:eastAsia="仿宋" w:cs="仿宋"/>
          <w:sz w:val="30"/>
          <w:szCs w:val="30"/>
          <w:lang w:eastAsia="zh-Hans"/>
        </w:rPr>
      </w:pPr>
      <w:r>
        <w:rPr>
          <w:rFonts w:hint="eastAsia" w:ascii="仿宋" w:hAnsi="仿宋" w:eastAsia="仿宋" w:cs="仿宋"/>
          <w:sz w:val="30"/>
          <w:szCs w:val="30"/>
          <w:lang w:val="en-US" w:eastAsia="zh-Hans"/>
        </w:rPr>
        <w:t>虚拟入驻</w:t>
      </w:r>
      <w:r>
        <w:rPr>
          <w:rFonts w:hint="eastAsia" w:ascii="仿宋" w:hAnsi="仿宋" w:eastAsia="仿宋" w:cs="仿宋"/>
          <w:sz w:val="30"/>
          <w:szCs w:val="30"/>
          <w:lang w:eastAsia="zh-Hans"/>
        </w:rPr>
        <w:t>，</w:t>
      </w:r>
      <w:r>
        <w:rPr>
          <w:rFonts w:hint="eastAsia" w:ascii="仿宋" w:hAnsi="仿宋" w:eastAsia="仿宋" w:cs="仿宋"/>
          <w:sz w:val="30"/>
          <w:szCs w:val="30"/>
          <w:lang w:val="en-US" w:eastAsia="zh-Hans"/>
        </w:rPr>
        <w:t>是成为法律产业园官方网站“一带一路法律服务创新中心”或秦创原创促中心以及其他经政法工作部认可的法律服务平台服务端成员</w:t>
      </w:r>
      <w:r>
        <w:rPr>
          <w:rFonts w:hint="eastAsia" w:ascii="仿宋" w:hAnsi="仿宋" w:eastAsia="仿宋" w:cs="仿宋"/>
          <w:sz w:val="30"/>
          <w:szCs w:val="30"/>
          <w:lang w:eastAsia="zh-Hans"/>
        </w:rPr>
        <w:t>，</w:t>
      </w:r>
      <w:r>
        <w:rPr>
          <w:rFonts w:hint="eastAsia" w:ascii="仿宋" w:hAnsi="仿宋" w:eastAsia="仿宋" w:cs="仿宋"/>
          <w:sz w:val="30"/>
          <w:szCs w:val="30"/>
          <w:lang w:val="en-US" w:eastAsia="zh-Hans"/>
        </w:rPr>
        <w:t>根据产业园管理计划</w:t>
      </w:r>
      <w:r>
        <w:rPr>
          <w:rFonts w:hint="default" w:ascii="仿宋" w:hAnsi="仿宋" w:eastAsia="仿宋" w:cs="仿宋"/>
          <w:sz w:val="30"/>
          <w:szCs w:val="30"/>
          <w:lang w:eastAsia="zh-Hans"/>
        </w:rPr>
        <w:t>，</w:t>
      </w:r>
      <w:r>
        <w:rPr>
          <w:rFonts w:hint="eastAsia" w:ascii="仿宋" w:hAnsi="仿宋" w:eastAsia="仿宋" w:cs="仿宋"/>
          <w:sz w:val="30"/>
          <w:szCs w:val="30"/>
          <w:lang w:val="en-US" w:eastAsia="zh-Hans"/>
        </w:rPr>
        <w:t>以线上为主开展各项工作</w:t>
      </w:r>
      <w:r>
        <w:rPr>
          <w:rFonts w:hint="default" w:ascii="仿宋" w:hAnsi="仿宋" w:eastAsia="仿宋" w:cs="仿宋"/>
          <w:sz w:val="30"/>
          <w:szCs w:val="30"/>
          <w:lang w:eastAsia="zh-Hans"/>
        </w:rPr>
        <w:t>。</w:t>
      </w:r>
    </w:p>
    <w:p>
      <w:pPr>
        <w:spacing w:line="360" w:lineRule="auto"/>
        <w:ind w:firstLine="600" w:firstLineChars="200"/>
        <w:rPr>
          <w:rFonts w:hint="default" w:ascii="仿宋" w:hAnsi="仿宋" w:eastAsia="仿宋" w:cs="仿宋"/>
          <w:sz w:val="30"/>
          <w:szCs w:val="30"/>
          <w:lang w:eastAsia="zh-Hans"/>
        </w:rPr>
      </w:pPr>
      <w:r>
        <w:rPr>
          <w:rFonts w:hint="default" w:ascii="仿宋" w:hAnsi="仿宋" w:eastAsia="仿宋" w:cs="仿宋"/>
          <w:sz w:val="30"/>
          <w:szCs w:val="30"/>
          <w:lang w:eastAsia="zh-Hans"/>
        </w:rPr>
        <w:t>实体</w:t>
      </w:r>
      <w:r>
        <w:rPr>
          <w:rFonts w:hint="eastAsia" w:ascii="仿宋" w:hAnsi="仿宋" w:eastAsia="仿宋" w:cs="仿宋"/>
          <w:sz w:val="30"/>
          <w:szCs w:val="30"/>
          <w:lang w:val="en-US" w:eastAsia="zh-Hans"/>
        </w:rPr>
        <w:t>入驻</w:t>
      </w:r>
      <w:r>
        <w:rPr>
          <w:rFonts w:hint="default" w:ascii="仿宋" w:hAnsi="仿宋" w:eastAsia="仿宋" w:cs="仿宋"/>
          <w:sz w:val="30"/>
          <w:szCs w:val="30"/>
          <w:lang w:eastAsia="zh-Hans"/>
        </w:rPr>
        <w:t>，实体入园包括</w:t>
      </w:r>
      <w:r>
        <w:rPr>
          <w:rFonts w:hint="eastAsia" w:ascii="仿宋" w:hAnsi="仿宋" w:eastAsia="仿宋" w:cs="仿宋"/>
          <w:sz w:val="30"/>
          <w:szCs w:val="30"/>
          <w:lang w:val="en-US" w:eastAsia="zh-Hans"/>
        </w:rPr>
        <w:t>在法律服务产业园内</w:t>
      </w:r>
      <w:r>
        <w:rPr>
          <w:rFonts w:hint="default" w:ascii="仿宋" w:hAnsi="仿宋" w:eastAsia="仿宋" w:cs="仿宋"/>
          <w:sz w:val="30"/>
          <w:szCs w:val="30"/>
          <w:lang w:eastAsia="zh-Hans"/>
        </w:rPr>
        <w:t>设立工作</w:t>
      </w:r>
      <w:r>
        <w:rPr>
          <w:rFonts w:hint="eastAsia" w:ascii="仿宋" w:hAnsi="仿宋" w:eastAsia="仿宋" w:cs="仿宋"/>
          <w:sz w:val="30"/>
          <w:szCs w:val="30"/>
          <w:lang w:val="en-US" w:eastAsia="zh-Hans"/>
        </w:rPr>
        <w:t>站</w:t>
      </w:r>
      <w:r>
        <w:rPr>
          <w:rFonts w:hint="default" w:ascii="仿宋" w:hAnsi="仿宋" w:eastAsia="仿宋" w:cs="仿宋"/>
          <w:sz w:val="30"/>
          <w:szCs w:val="30"/>
          <w:lang w:eastAsia="zh-Hans"/>
        </w:rPr>
        <w:t>点、开办分支机构或者总部</w:t>
      </w:r>
      <w:r>
        <w:rPr>
          <w:rFonts w:hint="eastAsia" w:ascii="仿宋" w:hAnsi="仿宋" w:eastAsia="仿宋" w:cs="仿宋"/>
          <w:sz w:val="30"/>
          <w:szCs w:val="30"/>
          <w:lang w:val="en-US" w:eastAsia="zh-Hans"/>
        </w:rPr>
        <w:t>落户</w:t>
      </w:r>
      <w:r>
        <w:rPr>
          <w:rFonts w:hint="default" w:ascii="仿宋" w:hAnsi="仿宋" w:eastAsia="仿宋" w:cs="仿宋"/>
          <w:sz w:val="30"/>
          <w:szCs w:val="30"/>
          <w:lang w:eastAsia="zh-Hans"/>
        </w:rPr>
        <w:t>等。</w:t>
      </w:r>
    </w:p>
    <w:p>
      <w:pPr>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四</w:t>
      </w:r>
      <w:r>
        <w:rPr>
          <w:rFonts w:hint="eastAsia" w:ascii="仿宋" w:hAnsi="仿宋" w:eastAsia="仿宋" w:cs="仿宋"/>
          <w:b/>
          <w:bCs/>
          <w:sz w:val="30"/>
          <w:szCs w:val="30"/>
        </w:rPr>
        <w:t>条</w:t>
      </w:r>
      <w:r>
        <w:rPr>
          <w:rFonts w:hint="default" w:ascii="仿宋" w:hAnsi="仿宋" w:eastAsia="仿宋" w:cs="仿宋"/>
          <w:sz w:val="30"/>
          <w:szCs w:val="30"/>
        </w:rPr>
        <w:t xml:space="preserve"> </w:t>
      </w:r>
      <w:r>
        <w:rPr>
          <w:rFonts w:hint="eastAsia" w:ascii="仿宋" w:hAnsi="仿宋" w:eastAsia="仿宋" w:cs="仿宋"/>
          <w:sz w:val="30"/>
          <w:szCs w:val="30"/>
        </w:rPr>
        <w:t>符合下列条件的，可以申请</w:t>
      </w:r>
      <w:r>
        <w:rPr>
          <w:rFonts w:hint="eastAsia" w:ascii="仿宋" w:hAnsi="仿宋" w:eastAsia="仿宋" w:cs="仿宋"/>
          <w:sz w:val="30"/>
          <w:szCs w:val="30"/>
          <w:lang w:val="en-US" w:eastAsia="zh-Hans"/>
        </w:rPr>
        <w:t>成为法律服务产业园的入园企业</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Hans"/>
        </w:rPr>
        <w:t>合法设立且存续</w:t>
      </w:r>
      <w:r>
        <w:rPr>
          <w:rFonts w:hint="default" w:ascii="仿宋" w:hAnsi="仿宋" w:eastAsia="仿宋" w:cs="仿宋"/>
          <w:sz w:val="30"/>
          <w:szCs w:val="30"/>
          <w:lang w:eastAsia="zh-Hans"/>
        </w:rPr>
        <w:t>，</w:t>
      </w:r>
      <w:r>
        <w:rPr>
          <w:rFonts w:hint="eastAsia" w:ascii="仿宋" w:hAnsi="仿宋" w:eastAsia="仿宋" w:cs="仿宋"/>
          <w:sz w:val="30"/>
          <w:szCs w:val="30"/>
          <w:lang w:val="en-US" w:eastAsia="zh-Hans"/>
        </w:rPr>
        <w:t>成立以来经营合规</w:t>
      </w:r>
      <w:r>
        <w:rPr>
          <w:rFonts w:hint="default" w:ascii="仿宋" w:hAnsi="仿宋" w:eastAsia="仿宋" w:cs="仿宋"/>
          <w:sz w:val="30"/>
          <w:szCs w:val="30"/>
          <w:lang w:eastAsia="zh-Hans"/>
        </w:rPr>
        <w:t>、</w:t>
      </w:r>
      <w:r>
        <w:rPr>
          <w:rFonts w:hint="eastAsia" w:ascii="仿宋" w:hAnsi="仿宋" w:eastAsia="仿宋" w:cs="仿宋"/>
          <w:sz w:val="30"/>
          <w:szCs w:val="30"/>
          <w:lang w:val="en-US" w:eastAsia="zh-Hans"/>
        </w:rPr>
        <w:t>单位及成员无行业处罚记录的法律服务企业</w:t>
      </w:r>
      <w:r>
        <w:rPr>
          <w:rFonts w:hint="default" w:ascii="仿宋" w:hAnsi="仿宋" w:eastAsia="仿宋" w:cs="仿宋"/>
          <w:sz w:val="30"/>
          <w:szCs w:val="30"/>
          <w:lang w:eastAsia="zh-Hans"/>
        </w:rPr>
        <w:t>；</w:t>
      </w:r>
    </w:p>
    <w:p>
      <w:pPr>
        <w:spacing w:line="360" w:lineRule="auto"/>
        <w:ind w:firstLine="600" w:firstLineChars="200"/>
        <w:rPr>
          <w:rFonts w:hint="eastAsia" w:ascii="仿宋" w:hAnsi="仿宋" w:eastAsia="仿宋" w:cs="仿宋"/>
          <w:sz w:val="30"/>
          <w:szCs w:val="30"/>
        </w:rPr>
      </w:pPr>
      <w:r>
        <w:rPr>
          <w:rFonts w:hint="default" w:ascii="仿宋" w:hAnsi="仿宋" w:eastAsia="仿宋" w:cs="仿宋"/>
          <w:sz w:val="30"/>
          <w:szCs w:val="30"/>
        </w:rPr>
        <w:t>（</w:t>
      </w:r>
      <w:r>
        <w:rPr>
          <w:rFonts w:hint="eastAsia" w:ascii="仿宋" w:hAnsi="仿宋" w:eastAsia="仿宋" w:cs="仿宋"/>
          <w:sz w:val="30"/>
          <w:szCs w:val="30"/>
          <w:lang w:val="en-US" w:eastAsia="zh-Hans"/>
        </w:rPr>
        <w:t>二</w:t>
      </w:r>
      <w:r>
        <w:rPr>
          <w:rFonts w:hint="default" w:ascii="仿宋" w:hAnsi="仿宋" w:eastAsia="仿宋" w:cs="仿宋"/>
          <w:sz w:val="30"/>
          <w:szCs w:val="30"/>
        </w:rPr>
        <w:t>）</w:t>
      </w:r>
      <w:r>
        <w:rPr>
          <w:rFonts w:hint="eastAsia" w:ascii="仿宋" w:hAnsi="仿宋" w:eastAsia="仿宋" w:cs="仿宋"/>
          <w:sz w:val="30"/>
          <w:szCs w:val="30"/>
          <w:lang w:val="en-US" w:eastAsia="zh-Hans"/>
        </w:rPr>
        <w:t>有为法律服务产业园服务企业提供服务的意愿</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Hans"/>
        </w:rPr>
        <w:t>三</w:t>
      </w:r>
      <w:r>
        <w:rPr>
          <w:rFonts w:hint="eastAsia" w:ascii="仿宋" w:hAnsi="仿宋" w:eastAsia="仿宋" w:cs="仿宋"/>
          <w:sz w:val="30"/>
          <w:szCs w:val="30"/>
        </w:rPr>
        <w:t>）在</w:t>
      </w:r>
      <w:r>
        <w:rPr>
          <w:rFonts w:hint="eastAsia" w:ascii="仿宋" w:hAnsi="仿宋" w:eastAsia="仿宋" w:cs="仿宋"/>
          <w:sz w:val="30"/>
          <w:szCs w:val="30"/>
          <w:lang w:val="en-US" w:eastAsia="zh-Hans"/>
        </w:rPr>
        <w:t>法律</w:t>
      </w:r>
      <w:r>
        <w:rPr>
          <w:rFonts w:hint="eastAsia" w:ascii="仿宋" w:hAnsi="仿宋" w:eastAsia="仿宋" w:cs="仿宋"/>
          <w:sz w:val="30"/>
          <w:szCs w:val="30"/>
        </w:rPr>
        <w:t>服务领域具有一定的</w:t>
      </w:r>
      <w:r>
        <w:rPr>
          <w:rFonts w:hint="eastAsia" w:ascii="仿宋" w:hAnsi="仿宋" w:eastAsia="仿宋" w:cs="仿宋"/>
          <w:sz w:val="30"/>
          <w:szCs w:val="30"/>
          <w:lang w:val="en-US" w:eastAsia="zh-Hans"/>
        </w:rPr>
        <w:t>知名度与</w:t>
      </w:r>
      <w:r>
        <w:rPr>
          <w:rFonts w:hint="eastAsia" w:ascii="仿宋" w:hAnsi="仿宋" w:eastAsia="仿宋" w:cs="仿宋"/>
          <w:sz w:val="30"/>
          <w:szCs w:val="30"/>
        </w:rPr>
        <w:t>影响</w:t>
      </w:r>
      <w:r>
        <w:rPr>
          <w:rFonts w:hint="eastAsia" w:ascii="仿宋" w:hAnsi="仿宋" w:eastAsia="仿宋" w:cs="仿宋"/>
          <w:sz w:val="30"/>
          <w:szCs w:val="30"/>
          <w:lang w:val="en-US" w:eastAsia="zh-Hans"/>
        </w:rPr>
        <w:t>力</w:t>
      </w:r>
      <w:r>
        <w:rPr>
          <w:rFonts w:hint="default" w:ascii="仿宋" w:hAnsi="仿宋" w:eastAsia="仿宋" w:cs="仿宋"/>
          <w:sz w:val="30"/>
          <w:szCs w:val="30"/>
        </w:rPr>
        <w:t>；</w:t>
      </w:r>
    </w:p>
    <w:p>
      <w:pPr>
        <w:spacing w:line="360" w:lineRule="auto"/>
        <w:ind w:firstLine="602" w:firstLineChars="200"/>
        <w:rPr>
          <w:rFonts w:hint="eastAsia" w:ascii="仿宋" w:hAnsi="仿宋" w:eastAsia="仿宋" w:cs="仿宋"/>
          <w:b/>
          <w:bCs/>
          <w:sz w:val="30"/>
          <w:szCs w:val="30"/>
          <w:u w:val="single"/>
        </w:rPr>
      </w:pPr>
      <w:r>
        <w:rPr>
          <w:rFonts w:hint="eastAsia" w:ascii="仿宋" w:hAnsi="仿宋" w:eastAsia="仿宋" w:cs="仿宋"/>
          <w:b/>
          <w:bCs/>
          <w:sz w:val="30"/>
          <w:szCs w:val="30"/>
          <w:u w:val="single"/>
        </w:rPr>
        <w:t>（</w:t>
      </w:r>
      <w:r>
        <w:rPr>
          <w:rFonts w:hint="eastAsia" w:ascii="仿宋" w:hAnsi="仿宋" w:eastAsia="仿宋" w:cs="仿宋"/>
          <w:b/>
          <w:bCs/>
          <w:sz w:val="30"/>
          <w:szCs w:val="30"/>
          <w:u w:val="single"/>
          <w:lang w:val="en-US" w:eastAsia="zh-Hans"/>
        </w:rPr>
        <w:t>四</w:t>
      </w:r>
      <w:r>
        <w:rPr>
          <w:rFonts w:hint="eastAsia" w:ascii="仿宋" w:hAnsi="仿宋" w:eastAsia="仿宋" w:cs="仿宋"/>
          <w:b/>
          <w:bCs/>
          <w:sz w:val="30"/>
          <w:szCs w:val="30"/>
          <w:u w:val="single"/>
        </w:rPr>
        <w:t>）</w:t>
      </w:r>
      <w:r>
        <w:rPr>
          <w:rFonts w:hint="eastAsia" w:ascii="仿宋" w:hAnsi="仿宋" w:eastAsia="仿宋" w:cs="仿宋"/>
          <w:b/>
          <w:bCs/>
          <w:sz w:val="30"/>
          <w:szCs w:val="30"/>
          <w:u w:val="single"/>
          <w:lang w:val="en-US" w:eastAsia="zh-Hans"/>
        </w:rPr>
        <w:t>在本制度生效之前</w:t>
      </w:r>
      <w:r>
        <w:rPr>
          <w:rFonts w:hint="default" w:ascii="仿宋" w:hAnsi="仿宋" w:eastAsia="仿宋" w:cs="仿宋"/>
          <w:b/>
          <w:bCs/>
          <w:sz w:val="30"/>
          <w:szCs w:val="30"/>
          <w:u w:val="single"/>
          <w:lang w:eastAsia="zh-Hans"/>
        </w:rPr>
        <w:t>，</w:t>
      </w:r>
      <w:r>
        <w:rPr>
          <w:rFonts w:hint="eastAsia" w:ascii="仿宋" w:hAnsi="仿宋" w:eastAsia="仿宋" w:cs="仿宋"/>
          <w:b/>
          <w:bCs/>
          <w:sz w:val="30"/>
          <w:szCs w:val="30"/>
          <w:u w:val="single"/>
          <w:lang w:val="en-US" w:eastAsia="zh-Hans"/>
        </w:rPr>
        <w:t>已经成为“一带一路法律服务创新中心”或秦创原创促中心以及其他经政法工作部认可的法律服务平台服务端成员</w:t>
      </w:r>
      <w:r>
        <w:rPr>
          <w:rFonts w:hint="default" w:ascii="仿宋" w:hAnsi="仿宋" w:eastAsia="仿宋" w:cs="仿宋"/>
          <w:b/>
          <w:bCs/>
          <w:sz w:val="30"/>
          <w:szCs w:val="30"/>
          <w:u w:val="single"/>
          <w:lang w:eastAsia="zh-Hans"/>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三</w:t>
      </w:r>
      <w:r>
        <w:rPr>
          <w:rFonts w:hint="eastAsia" w:ascii="仿宋" w:hAnsi="仿宋" w:eastAsia="仿宋" w:cs="仿宋"/>
          <w:b/>
          <w:bCs/>
          <w:sz w:val="30"/>
          <w:szCs w:val="30"/>
        </w:rPr>
        <w:t>章 理事会工作制度</w:t>
      </w:r>
    </w:p>
    <w:p>
      <w:pPr>
        <w:spacing w:line="360" w:lineRule="auto"/>
        <w:ind w:firstLine="602" w:firstLineChars="200"/>
        <w:rPr>
          <w:rFonts w:hint="eastAsia" w:ascii="仿宋" w:hAnsi="仿宋" w:eastAsia="仿宋" w:cs="仿宋"/>
          <w:sz w:val="30"/>
          <w:szCs w:val="30"/>
          <w:lang w:val="en-US" w:eastAsia="zh-Hans"/>
        </w:rPr>
      </w:pPr>
      <w:r>
        <w:rPr>
          <w:rFonts w:hint="eastAsia" w:ascii="仿宋" w:hAnsi="仿宋" w:eastAsia="仿宋" w:cs="仿宋"/>
          <w:b/>
          <w:bCs/>
          <w:sz w:val="30"/>
          <w:szCs w:val="30"/>
          <w:lang w:val="en-US" w:eastAsia="zh-Hans"/>
        </w:rPr>
        <w:t>第五条</w:t>
      </w:r>
      <w:r>
        <w:rPr>
          <w:rFonts w:hint="eastAsia" w:ascii="仿宋" w:hAnsi="仿宋" w:eastAsia="仿宋" w:cs="仿宋"/>
          <w:sz w:val="30"/>
          <w:szCs w:val="30"/>
          <w:lang w:val="en-US" w:eastAsia="zh-Hans"/>
        </w:rPr>
        <w:t xml:space="preserve"> 中心设理事会，是本单位的决策机构。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理事会由50名以内理事单位成员代表组成。</w:t>
      </w:r>
    </w:p>
    <w:p>
      <w:pPr>
        <w:spacing w:line="360" w:lineRule="auto"/>
        <w:ind w:firstLine="602" w:firstLineChars="200"/>
        <w:rPr>
          <w:rFonts w:hint="eastAsia" w:ascii="仿宋" w:hAnsi="仿宋" w:eastAsia="仿宋" w:cs="仿宋"/>
          <w:b/>
          <w:bCs/>
          <w:sz w:val="30"/>
          <w:szCs w:val="30"/>
          <w:lang w:val="en-US" w:eastAsia="zh-Hans"/>
        </w:rPr>
      </w:pPr>
      <w:r>
        <w:rPr>
          <w:rFonts w:hint="eastAsia" w:ascii="仿宋" w:hAnsi="仿宋" w:eastAsia="仿宋" w:cs="仿宋"/>
          <w:b/>
          <w:bCs/>
          <w:sz w:val="30"/>
          <w:szCs w:val="30"/>
          <w:lang w:val="en-US" w:eastAsia="zh-Hans"/>
        </w:rPr>
        <w:t>第六条 理事会行使下列职权：</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（一）决定修改中心章程；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（二）决定中心的年度财务预算、决算方案；</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（三）决定增加开办资金的方案；</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（四）其他章程规定的权利。</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七</w:t>
      </w:r>
      <w:r>
        <w:rPr>
          <w:rFonts w:hint="eastAsia" w:ascii="仿宋" w:hAnsi="仿宋" w:eastAsia="仿宋" w:cs="仿宋"/>
          <w:b/>
          <w:bCs/>
          <w:sz w:val="30"/>
          <w:szCs w:val="30"/>
        </w:rPr>
        <w:t>条</w:t>
      </w:r>
      <w:r>
        <w:rPr>
          <w:rFonts w:hint="eastAsia" w:ascii="仿宋" w:hAnsi="仿宋" w:eastAsia="仿宋" w:cs="仿宋"/>
          <w:sz w:val="30"/>
          <w:szCs w:val="30"/>
        </w:rPr>
        <w:t xml:space="preserve"> 理事会每年召开一次会议。有下列情形之一,应当召开理事会会议：</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（一）理事长认为必要时；</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 1/3 以上理事联名提议时。</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八</w:t>
      </w:r>
      <w:r>
        <w:rPr>
          <w:rFonts w:hint="eastAsia" w:ascii="仿宋" w:hAnsi="仿宋" w:eastAsia="仿宋" w:cs="仿宋"/>
          <w:b/>
          <w:bCs/>
          <w:sz w:val="30"/>
          <w:szCs w:val="30"/>
        </w:rPr>
        <w:t>条 本中心理事单位自然成为法律产业园入园单位。</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九</w:t>
      </w:r>
      <w:r>
        <w:rPr>
          <w:rFonts w:hint="eastAsia" w:ascii="仿宋" w:hAnsi="仿宋" w:eastAsia="仿宋" w:cs="仿宋"/>
          <w:b/>
          <w:bCs/>
          <w:sz w:val="30"/>
          <w:szCs w:val="30"/>
        </w:rPr>
        <w:t>条 理事单位的权利</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Hans"/>
        </w:rPr>
        <w:t>一</w:t>
      </w:r>
      <w:r>
        <w:rPr>
          <w:rFonts w:hint="eastAsia" w:ascii="仿宋" w:hAnsi="仿宋" w:eastAsia="仿宋" w:cs="仿宋"/>
          <w:sz w:val="30"/>
          <w:szCs w:val="30"/>
        </w:rPr>
        <w:t>）</w:t>
      </w:r>
      <w:r>
        <w:rPr>
          <w:rFonts w:hint="eastAsia" w:ascii="仿宋" w:hAnsi="仿宋" w:eastAsia="仿宋" w:cs="仿宋"/>
          <w:sz w:val="30"/>
          <w:szCs w:val="30"/>
          <w:lang w:val="en-US" w:eastAsia="zh-Hans"/>
        </w:rPr>
        <w:t>无偿使用法律服务中心场地及相应办公设施</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Hans"/>
        </w:rPr>
        <w:t>二</w:t>
      </w:r>
      <w:r>
        <w:rPr>
          <w:rFonts w:hint="eastAsia" w:ascii="仿宋" w:hAnsi="仿宋" w:eastAsia="仿宋" w:cs="仿宋"/>
          <w:sz w:val="30"/>
          <w:szCs w:val="30"/>
        </w:rPr>
        <w:t>）参加</w:t>
      </w:r>
      <w:r>
        <w:rPr>
          <w:rFonts w:hint="eastAsia" w:ascii="仿宋" w:hAnsi="仿宋" w:eastAsia="仿宋" w:cs="仿宋"/>
          <w:sz w:val="30"/>
          <w:szCs w:val="30"/>
          <w:lang w:val="en-US" w:eastAsia="zh-Hans"/>
        </w:rPr>
        <w:t>秦创原创促中心</w:t>
      </w:r>
      <w:r>
        <w:rPr>
          <w:rFonts w:hint="default" w:ascii="仿宋" w:hAnsi="仿宋" w:eastAsia="仿宋" w:cs="仿宋"/>
          <w:sz w:val="30"/>
          <w:szCs w:val="30"/>
          <w:lang w:eastAsia="zh-Hans"/>
        </w:rPr>
        <w:t>、</w:t>
      </w:r>
      <w:r>
        <w:rPr>
          <w:rFonts w:hint="eastAsia" w:ascii="仿宋" w:hAnsi="仿宋" w:eastAsia="仿宋" w:cs="仿宋"/>
          <w:sz w:val="30"/>
          <w:szCs w:val="30"/>
        </w:rPr>
        <w:t>法律产业园</w:t>
      </w:r>
      <w:r>
        <w:rPr>
          <w:rFonts w:hint="default" w:ascii="仿宋" w:hAnsi="仿宋" w:eastAsia="仿宋" w:cs="仿宋"/>
          <w:sz w:val="30"/>
          <w:szCs w:val="30"/>
        </w:rPr>
        <w:t>、</w:t>
      </w:r>
      <w:r>
        <w:rPr>
          <w:rFonts w:hint="eastAsia" w:ascii="仿宋" w:hAnsi="仿宋" w:eastAsia="仿宋" w:cs="仿宋"/>
          <w:sz w:val="30"/>
          <w:szCs w:val="30"/>
          <w:lang w:val="en-US" w:eastAsia="zh-Hans"/>
        </w:rPr>
        <w:t>及西咸法律服务中心</w:t>
      </w:r>
      <w:r>
        <w:rPr>
          <w:rFonts w:hint="eastAsia" w:ascii="仿宋" w:hAnsi="仿宋" w:eastAsia="仿宋" w:cs="仿宋"/>
          <w:sz w:val="30"/>
          <w:szCs w:val="30"/>
        </w:rPr>
        <w:t>举办的活动，在有名额限制的情况下，保障理事单位参会权益；</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Hans"/>
        </w:rPr>
        <w:t>三</w:t>
      </w:r>
      <w:r>
        <w:rPr>
          <w:rFonts w:hint="eastAsia" w:ascii="仿宋" w:hAnsi="仿宋" w:eastAsia="仿宋" w:cs="仿宋"/>
          <w:sz w:val="30"/>
          <w:szCs w:val="30"/>
        </w:rPr>
        <w:t>）推荐一名代表组成（参与）中心理事会；</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Hans"/>
        </w:rPr>
        <w:t>四</w:t>
      </w:r>
      <w:r>
        <w:rPr>
          <w:rFonts w:hint="eastAsia" w:ascii="仿宋" w:hAnsi="仿宋" w:eastAsia="仿宋" w:cs="仿宋"/>
          <w:sz w:val="30"/>
          <w:szCs w:val="30"/>
        </w:rPr>
        <w:t>）有权向中心查询捐助财产的使用、管理情况，并提出意见和建议；</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Hans"/>
        </w:rPr>
        <w:t>五</w:t>
      </w:r>
      <w:r>
        <w:rPr>
          <w:rFonts w:hint="eastAsia" w:ascii="仿宋" w:hAnsi="仿宋" w:eastAsia="仿宋" w:cs="仿宋"/>
          <w:sz w:val="30"/>
          <w:szCs w:val="30"/>
        </w:rPr>
        <w:t>）融商中心章程及理事会决议通过的其他权利。</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十</w:t>
      </w:r>
      <w:r>
        <w:rPr>
          <w:rFonts w:hint="eastAsia" w:ascii="仿宋" w:hAnsi="仿宋" w:eastAsia="仿宋" w:cs="仿宋"/>
          <w:b/>
          <w:bCs/>
          <w:sz w:val="30"/>
          <w:szCs w:val="30"/>
        </w:rPr>
        <w:t>条  理事单位的义务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（一）为融商中心工作开展提供经费捐助（每年不少于2万元）、建言献策、贡献力量；</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（二）积极参与融商中心主办、承办相关活动。</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（三）其他经理事会决议的相关义务。</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十一</w:t>
      </w:r>
      <w:r>
        <w:rPr>
          <w:rFonts w:hint="eastAsia" w:ascii="仿宋" w:hAnsi="仿宋" w:eastAsia="仿宋" w:cs="仿宋"/>
          <w:b/>
          <w:bCs/>
          <w:sz w:val="30"/>
          <w:szCs w:val="30"/>
        </w:rPr>
        <w:t>条</w:t>
      </w:r>
      <w:r>
        <w:rPr>
          <w:rFonts w:hint="eastAsia" w:ascii="仿宋" w:hAnsi="仿宋" w:eastAsia="仿宋" w:cs="仿宋"/>
          <w:sz w:val="30"/>
          <w:szCs w:val="30"/>
        </w:rPr>
        <w:t xml:space="preserve"> </w:t>
      </w:r>
      <w:r>
        <w:rPr>
          <w:rFonts w:hint="eastAsia" w:ascii="仿宋" w:hAnsi="仿宋" w:eastAsia="仿宋" w:cs="仿宋"/>
          <w:b/>
          <w:bCs/>
          <w:sz w:val="30"/>
          <w:szCs w:val="30"/>
        </w:rPr>
        <w:t>理事会的常设机构为</w:t>
      </w:r>
      <w:r>
        <w:rPr>
          <w:rFonts w:hint="default" w:ascii="仿宋" w:hAnsi="仿宋" w:eastAsia="仿宋" w:cs="仿宋"/>
          <w:b/>
          <w:bCs/>
          <w:sz w:val="30"/>
          <w:szCs w:val="30"/>
        </w:rPr>
        <w:t>理事长</w:t>
      </w:r>
      <w:r>
        <w:rPr>
          <w:rFonts w:hint="eastAsia" w:ascii="仿宋" w:hAnsi="仿宋" w:eastAsia="仿宋" w:cs="仿宋"/>
          <w:b/>
          <w:bCs/>
          <w:sz w:val="30"/>
          <w:szCs w:val="30"/>
          <w:lang w:val="en-US" w:eastAsia="zh-Hans"/>
        </w:rPr>
        <w:t>办公会</w:t>
      </w:r>
      <w:r>
        <w:rPr>
          <w:rFonts w:hint="eastAsia" w:ascii="仿宋" w:hAnsi="仿宋" w:eastAsia="仿宋" w:cs="仿宋"/>
          <w:b/>
          <w:bCs/>
          <w:sz w:val="30"/>
          <w:szCs w:val="30"/>
        </w:rPr>
        <w:t>，</w:t>
      </w:r>
      <w:r>
        <w:rPr>
          <w:rFonts w:hint="eastAsia" w:ascii="仿宋" w:hAnsi="仿宋" w:eastAsia="仿宋" w:cs="仿宋"/>
          <w:b/>
          <w:bCs/>
          <w:sz w:val="30"/>
          <w:szCs w:val="30"/>
          <w:lang w:val="en-US" w:eastAsia="zh-Hans"/>
        </w:rPr>
        <w:t>理事长办公会由理事长</w:t>
      </w:r>
      <w:r>
        <w:rPr>
          <w:rFonts w:hint="default" w:ascii="仿宋" w:hAnsi="仿宋" w:eastAsia="仿宋" w:cs="仿宋"/>
          <w:b/>
          <w:bCs/>
          <w:sz w:val="30"/>
          <w:szCs w:val="30"/>
          <w:lang w:eastAsia="zh-Hans"/>
        </w:rPr>
        <w:t>、</w:t>
      </w:r>
      <w:r>
        <w:rPr>
          <w:rFonts w:hint="eastAsia" w:ascii="仿宋" w:hAnsi="仿宋" w:eastAsia="仿宋" w:cs="仿宋"/>
          <w:b/>
          <w:bCs/>
          <w:sz w:val="30"/>
          <w:szCs w:val="30"/>
          <w:lang w:val="en-US" w:eastAsia="zh-Hans"/>
        </w:rPr>
        <w:t>副理事长</w:t>
      </w:r>
      <w:r>
        <w:rPr>
          <w:rFonts w:hint="eastAsia" w:ascii="仿宋" w:hAnsi="仿宋" w:eastAsia="仿宋" w:cs="仿宋"/>
          <w:b/>
          <w:bCs/>
          <w:sz w:val="30"/>
          <w:szCs w:val="30"/>
        </w:rPr>
        <w:t>组成</w:t>
      </w:r>
      <w:r>
        <w:rPr>
          <w:rFonts w:ascii="仿宋" w:hAnsi="仿宋" w:eastAsia="仿宋" w:cs="仿宋"/>
          <w:b/>
          <w:bCs/>
          <w:sz w:val="30"/>
          <w:szCs w:val="30"/>
        </w:rPr>
        <w:t>。</w:t>
      </w:r>
    </w:p>
    <w:p>
      <w:pPr>
        <w:spacing w:line="360" w:lineRule="auto"/>
        <w:ind w:firstLine="600" w:firstLineChars="200"/>
        <w:rPr>
          <w:rFonts w:ascii="仿宋" w:hAnsi="仿宋" w:eastAsia="仿宋" w:cs="仿宋"/>
          <w:sz w:val="30"/>
          <w:szCs w:val="30"/>
        </w:rPr>
      </w:pPr>
      <w:r>
        <w:rPr>
          <w:rFonts w:hint="default" w:ascii="仿宋" w:hAnsi="仿宋" w:eastAsia="仿宋" w:cs="仿宋"/>
          <w:sz w:val="30"/>
          <w:szCs w:val="30"/>
        </w:rPr>
        <w:t>会长办公会</w:t>
      </w:r>
      <w:r>
        <w:rPr>
          <w:rFonts w:hint="eastAsia" w:ascii="仿宋" w:hAnsi="仿宋" w:eastAsia="仿宋" w:cs="仿宋"/>
          <w:sz w:val="30"/>
          <w:szCs w:val="30"/>
        </w:rPr>
        <w:t>成员单位综合参考理事单位对中心各项工作支持，包括业务支持、捐赠支持和其他综合资源支持等因素。</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val="en-US" w:eastAsia="zh-Hans"/>
        </w:rPr>
        <w:t>二</w:t>
      </w:r>
      <w:r>
        <w:rPr>
          <w:rFonts w:hint="eastAsia" w:ascii="仿宋" w:hAnsi="仿宋" w:eastAsia="仿宋" w:cs="仿宋"/>
          <w:b/>
          <w:bCs/>
          <w:sz w:val="30"/>
          <w:szCs w:val="30"/>
        </w:rPr>
        <w:t xml:space="preserve">条 </w:t>
      </w:r>
      <w:r>
        <w:rPr>
          <w:rFonts w:hint="eastAsia" w:ascii="仿宋" w:hAnsi="仿宋" w:eastAsia="仿宋" w:cs="仿宋"/>
          <w:b/>
          <w:bCs/>
          <w:sz w:val="30"/>
          <w:szCs w:val="30"/>
          <w:lang w:val="en-US" w:eastAsia="zh-Hans"/>
        </w:rPr>
        <w:t>理事长办公会</w:t>
      </w:r>
      <w:r>
        <w:rPr>
          <w:rFonts w:hint="eastAsia" w:ascii="仿宋" w:hAnsi="仿宋" w:eastAsia="仿宋" w:cs="仿宋"/>
          <w:b/>
          <w:bCs/>
          <w:sz w:val="30"/>
          <w:szCs w:val="30"/>
        </w:rPr>
        <w:t>行使下列事项的权利</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（一）超出预算年度累计15万元以内事项的特殊批准；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（二）提出增加开办资金的方案；</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（三）中心日常运营管理事务决策；</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（四）根据</w:t>
      </w:r>
      <w:r>
        <w:rPr>
          <w:rFonts w:hint="default" w:ascii="仿宋" w:hAnsi="仿宋" w:eastAsia="仿宋" w:cs="仿宋"/>
          <w:sz w:val="30"/>
          <w:szCs w:val="30"/>
        </w:rPr>
        <w:t>副理事长</w:t>
      </w:r>
      <w:r>
        <w:rPr>
          <w:rFonts w:hint="eastAsia" w:ascii="仿宋" w:hAnsi="仿宋" w:eastAsia="仿宋" w:cs="仿宋"/>
          <w:sz w:val="30"/>
          <w:szCs w:val="30"/>
        </w:rPr>
        <w:t>单位的推荐，选举和更换中心副理事长；</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（五）根据理事长的提名决定聘任或者解聘中心财务负责人、秘书长及其报酬事项；</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（六）章程规定理事会决定事项之外的其他常规事务。</w:t>
      </w:r>
    </w:p>
    <w:p>
      <w:pPr>
        <w:spacing w:line="360" w:lineRule="auto"/>
        <w:ind w:firstLine="602" w:firstLineChars="200"/>
        <w:rPr>
          <w:rFonts w:hint="eastAsia" w:ascii="仿宋" w:hAnsi="仿宋" w:eastAsia="仿宋" w:cs="仿宋"/>
          <w:sz w:val="30"/>
          <w:szCs w:val="30"/>
          <w:lang w:val="en-US" w:eastAsia="zh-Hans"/>
        </w:rPr>
      </w:pPr>
      <w:r>
        <w:rPr>
          <w:rFonts w:hint="eastAsia" w:ascii="仿宋" w:hAnsi="仿宋" w:eastAsia="仿宋" w:cs="仿宋"/>
          <w:b/>
          <w:bCs/>
          <w:sz w:val="30"/>
          <w:szCs w:val="30"/>
        </w:rPr>
        <w:t>第十</w:t>
      </w:r>
      <w:r>
        <w:rPr>
          <w:rFonts w:hint="eastAsia" w:ascii="仿宋" w:hAnsi="仿宋" w:eastAsia="仿宋" w:cs="仿宋"/>
          <w:b/>
          <w:bCs/>
          <w:sz w:val="30"/>
          <w:szCs w:val="30"/>
          <w:lang w:val="en-US" w:eastAsia="zh-Hans"/>
        </w:rPr>
        <w:t>三</w:t>
      </w:r>
      <w:r>
        <w:rPr>
          <w:rFonts w:hint="eastAsia" w:ascii="仿宋" w:hAnsi="仿宋" w:eastAsia="仿宋" w:cs="仿宋"/>
          <w:b/>
          <w:bCs/>
          <w:sz w:val="30"/>
          <w:szCs w:val="30"/>
        </w:rPr>
        <w:t xml:space="preserve">条 </w:t>
      </w:r>
      <w:r>
        <w:rPr>
          <w:rFonts w:hint="default" w:ascii="仿宋" w:hAnsi="仿宋" w:eastAsia="仿宋" w:cs="仿宋"/>
          <w:b/>
          <w:bCs/>
          <w:sz w:val="30"/>
          <w:szCs w:val="30"/>
        </w:rPr>
        <w:t>副理事长</w:t>
      </w:r>
      <w:r>
        <w:rPr>
          <w:rFonts w:hint="eastAsia" w:ascii="仿宋" w:hAnsi="仿宋" w:eastAsia="仿宋" w:cs="仿宋"/>
          <w:b/>
          <w:bCs/>
          <w:sz w:val="30"/>
          <w:szCs w:val="30"/>
        </w:rPr>
        <w:t>单位的权利</w:t>
      </w:r>
    </w:p>
    <w:p>
      <w:pPr>
        <w:spacing w:line="360" w:lineRule="auto"/>
        <w:ind w:firstLine="600" w:firstLineChars="200"/>
        <w:rPr>
          <w:rFonts w:ascii="仿宋" w:hAnsi="仿宋" w:eastAsia="仿宋" w:cs="仿宋"/>
          <w:sz w:val="30"/>
          <w:szCs w:val="30"/>
        </w:rPr>
      </w:pPr>
      <w:r>
        <w:rPr>
          <w:rFonts w:hint="default" w:ascii="仿宋" w:hAnsi="仿宋" w:eastAsia="仿宋" w:cs="仿宋"/>
          <w:sz w:val="30"/>
          <w:szCs w:val="30"/>
        </w:rPr>
        <w:t>副理事长</w:t>
      </w:r>
      <w:r>
        <w:rPr>
          <w:rFonts w:hint="eastAsia" w:ascii="仿宋" w:hAnsi="仿宋" w:eastAsia="仿宋" w:cs="仿宋"/>
          <w:sz w:val="30"/>
          <w:szCs w:val="30"/>
        </w:rPr>
        <w:t>单位在理事单位的权利之外</w:t>
      </w:r>
      <w:r>
        <w:rPr>
          <w:rFonts w:ascii="仿宋" w:hAnsi="仿宋" w:eastAsia="仿宋" w:cs="仿宋"/>
          <w:sz w:val="30"/>
          <w:szCs w:val="30"/>
        </w:rPr>
        <w:t>，</w:t>
      </w:r>
      <w:r>
        <w:rPr>
          <w:rFonts w:hint="eastAsia" w:ascii="仿宋" w:hAnsi="仿宋" w:eastAsia="仿宋" w:cs="仿宋"/>
          <w:sz w:val="30"/>
          <w:szCs w:val="30"/>
        </w:rPr>
        <w:t>还享有以下权利</w:t>
      </w:r>
      <w:r>
        <w:rPr>
          <w:rFonts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ascii="仿宋" w:hAnsi="仿宋" w:eastAsia="仿宋" w:cs="仿宋"/>
          <w:sz w:val="30"/>
          <w:szCs w:val="30"/>
        </w:rPr>
        <w:t>（</w:t>
      </w:r>
      <w:r>
        <w:rPr>
          <w:rFonts w:hint="eastAsia" w:ascii="仿宋" w:hAnsi="仿宋" w:eastAsia="仿宋" w:cs="仿宋"/>
          <w:sz w:val="30"/>
          <w:szCs w:val="30"/>
        </w:rPr>
        <w:t>一</w:t>
      </w:r>
      <w:r>
        <w:rPr>
          <w:rFonts w:ascii="仿宋" w:hAnsi="仿宋" w:eastAsia="仿宋" w:cs="仿宋"/>
          <w:sz w:val="30"/>
          <w:szCs w:val="30"/>
        </w:rPr>
        <w:t>）</w:t>
      </w:r>
      <w:r>
        <w:rPr>
          <w:rFonts w:hint="eastAsia" w:ascii="仿宋" w:hAnsi="仿宋" w:eastAsia="仿宋" w:cs="仿宋"/>
          <w:sz w:val="30"/>
          <w:szCs w:val="30"/>
        </w:rPr>
        <w:t>推荐一名代表组成（参与）中心</w:t>
      </w:r>
      <w:r>
        <w:rPr>
          <w:rFonts w:hint="default" w:ascii="仿宋" w:hAnsi="仿宋" w:eastAsia="仿宋" w:cs="仿宋"/>
          <w:sz w:val="30"/>
          <w:szCs w:val="30"/>
        </w:rPr>
        <w:t>会长办公会</w:t>
      </w:r>
      <w:r>
        <w:rPr>
          <w:rFonts w:hint="eastAsia" w:ascii="仿宋" w:hAnsi="仿宋" w:eastAsia="仿宋" w:cs="仿宋"/>
          <w:sz w:val="30"/>
          <w:szCs w:val="30"/>
        </w:rPr>
        <w:t>，并参选中心副理事长。；</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（二）优先推荐相关专业人士担任中心成员单位西咸调解中心调解员；</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（三）成员单位遇到商事调解纠纷问题时</w:t>
      </w:r>
      <w:r>
        <w:rPr>
          <w:rFonts w:ascii="仿宋" w:hAnsi="仿宋" w:eastAsia="仿宋" w:cs="仿宋"/>
          <w:sz w:val="30"/>
          <w:szCs w:val="30"/>
        </w:rPr>
        <w:t>，</w:t>
      </w:r>
      <w:r>
        <w:rPr>
          <w:rFonts w:hint="eastAsia" w:ascii="仿宋" w:hAnsi="仿宋" w:eastAsia="仿宋" w:cs="仿宋"/>
          <w:sz w:val="30"/>
          <w:szCs w:val="30"/>
        </w:rPr>
        <w:t>调解费在</w:t>
      </w:r>
      <w:r>
        <w:rPr>
          <w:rFonts w:ascii="仿宋" w:hAnsi="仿宋" w:eastAsia="仿宋" w:cs="仿宋"/>
          <w:sz w:val="30"/>
          <w:szCs w:val="30"/>
        </w:rPr>
        <w:t>50%</w:t>
      </w:r>
      <w:r>
        <w:rPr>
          <w:rFonts w:hint="eastAsia" w:ascii="仿宋" w:hAnsi="仿宋" w:eastAsia="仿宋" w:cs="仿宋"/>
          <w:sz w:val="30"/>
          <w:szCs w:val="30"/>
        </w:rPr>
        <w:t>优惠范围内收取。</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十四</w:t>
      </w:r>
      <w:r>
        <w:rPr>
          <w:rFonts w:hint="eastAsia" w:ascii="仿宋" w:hAnsi="仿宋" w:eastAsia="仿宋" w:cs="仿宋"/>
          <w:b/>
          <w:bCs/>
          <w:sz w:val="30"/>
          <w:szCs w:val="30"/>
        </w:rPr>
        <w:t xml:space="preserve">条  </w:t>
      </w:r>
      <w:r>
        <w:rPr>
          <w:rFonts w:hint="default" w:ascii="仿宋" w:hAnsi="仿宋" w:eastAsia="仿宋" w:cs="仿宋"/>
          <w:b/>
          <w:bCs/>
          <w:sz w:val="30"/>
          <w:szCs w:val="30"/>
        </w:rPr>
        <w:t>副理事长</w:t>
      </w:r>
      <w:r>
        <w:rPr>
          <w:rFonts w:hint="eastAsia" w:ascii="仿宋" w:hAnsi="仿宋" w:eastAsia="仿宋" w:cs="仿宋"/>
          <w:b/>
          <w:bCs/>
          <w:sz w:val="30"/>
          <w:szCs w:val="30"/>
        </w:rPr>
        <w:t>单位的义务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（一）为融商中心工作开展提供经费捐助（每年不少于</w:t>
      </w:r>
      <w:r>
        <w:rPr>
          <w:rFonts w:ascii="仿宋" w:hAnsi="仿宋" w:eastAsia="仿宋" w:cs="仿宋"/>
          <w:sz w:val="30"/>
          <w:szCs w:val="30"/>
        </w:rPr>
        <w:t>5</w:t>
      </w:r>
      <w:r>
        <w:rPr>
          <w:rFonts w:hint="eastAsia" w:ascii="仿宋" w:hAnsi="仿宋" w:eastAsia="仿宋" w:cs="仿宋"/>
          <w:sz w:val="30"/>
          <w:szCs w:val="30"/>
        </w:rPr>
        <w:t>万元）；</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（二）承办不少于一次的具有本单位突出特色的惠企活动。</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（三）其他经理事会决议的相关义务。</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十五</w:t>
      </w:r>
      <w:r>
        <w:rPr>
          <w:rFonts w:hint="eastAsia" w:ascii="仿宋" w:hAnsi="仿宋" w:eastAsia="仿宋" w:cs="仿宋"/>
          <w:b/>
          <w:bCs/>
          <w:sz w:val="30"/>
          <w:szCs w:val="30"/>
        </w:rPr>
        <w:t>条 理事长行使下列职权：</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（一）召集和主持理事会会议；</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（二）主持中心的日常运营管理事务； </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（三）拟订中心的基本管理制度，制定中心的具体规章；</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（四）提请聘任或者解聘中心财务负责人、秘书长；（五）检查理事会决议的实施情况；</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（六）法律、法规和本单位章程规定的其他职权或经理事会讨论后授权理事长决策的事项。</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十六</w:t>
      </w:r>
      <w:r>
        <w:rPr>
          <w:rFonts w:hint="eastAsia" w:ascii="仿宋" w:hAnsi="仿宋" w:eastAsia="仿宋" w:cs="仿宋"/>
          <w:b/>
          <w:bCs/>
          <w:sz w:val="30"/>
          <w:szCs w:val="30"/>
        </w:rPr>
        <w:t>条 理事长单位的权利</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理事长单位在</w:t>
      </w:r>
      <w:r>
        <w:rPr>
          <w:rFonts w:hint="default" w:ascii="仿宋" w:hAnsi="仿宋" w:eastAsia="仿宋" w:cs="仿宋"/>
          <w:sz w:val="30"/>
          <w:szCs w:val="30"/>
        </w:rPr>
        <w:t>副理事长</w:t>
      </w:r>
      <w:r>
        <w:rPr>
          <w:rFonts w:hint="eastAsia" w:ascii="仿宋" w:hAnsi="仿宋" w:eastAsia="仿宋" w:cs="仿宋"/>
          <w:sz w:val="30"/>
          <w:szCs w:val="30"/>
        </w:rPr>
        <w:t>单位及理事单位的权利之外</w:t>
      </w:r>
      <w:r>
        <w:rPr>
          <w:rFonts w:ascii="仿宋" w:hAnsi="仿宋" w:eastAsia="仿宋" w:cs="仿宋"/>
          <w:sz w:val="30"/>
          <w:szCs w:val="30"/>
        </w:rPr>
        <w:t>，</w:t>
      </w:r>
      <w:r>
        <w:rPr>
          <w:rFonts w:hint="eastAsia" w:ascii="仿宋" w:hAnsi="仿宋" w:eastAsia="仿宋" w:cs="仿宋"/>
          <w:sz w:val="30"/>
          <w:szCs w:val="30"/>
        </w:rPr>
        <w:t>还享有以下权利</w:t>
      </w:r>
      <w:r>
        <w:rPr>
          <w:rFonts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ascii="仿宋" w:hAnsi="仿宋" w:eastAsia="仿宋" w:cs="仿宋"/>
          <w:sz w:val="30"/>
          <w:szCs w:val="30"/>
        </w:rPr>
        <w:t>（</w:t>
      </w:r>
      <w:r>
        <w:rPr>
          <w:rFonts w:hint="eastAsia" w:ascii="仿宋" w:hAnsi="仿宋" w:eastAsia="仿宋" w:cs="仿宋"/>
          <w:sz w:val="30"/>
          <w:szCs w:val="30"/>
        </w:rPr>
        <w:t>一</w:t>
      </w:r>
      <w:r>
        <w:rPr>
          <w:rFonts w:ascii="仿宋" w:hAnsi="仿宋" w:eastAsia="仿宋" w:cs="仿宋"/>
          <w:sz w:val="30"/>
          <w:szCs w:val="30"/>
        </w:rPr>
        <w:t>）</w:t>
      </w:r>
      <w:r>
        <w:rPr>
          <w:rFonts w:hint="eastAsia" w:ascii="仿宋" w:hAnsi="仿宋" w:eastAsia="仿宋" w:cs="仿宋"/>
          <w:sz w:val="30"/>
          <w:szCs w:val="30"/>
        </w:rPr>
        <w:t>推选一名代表担任中心理事长；</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（二）在有宣传冲突时，优先于理事单位及</w:t>
      </w:r>
      <w:r>
        <w:rPr>
          <w:rFonts w:hint="default" w:ascii="仿宋" w:hAnsi="仿宋" w:eastAsia="仿宋" w:cs="仿宋"/>
          <w:sz w:val="30"/>
          <w:szCs w:val="30"/>
        </w:rPr>
        <w:t>副理事长</w:t>
      </w:r>
      <w:r>
        <w:rPr>
          <w:rFonts w:hint="eastAsia" w:ascii="仿宋" w:hAnsi="仿宋" w:eastAsia="仿宋" w:cs="仿宋"/>
          <w:sz w:val="30"/>
          <w:szCs w:val="30"/>
        </w:rPr>
        <w:t>单位在中心运营的网站上进行宣传；</w:t>
      </w:r>
    </w:p>
    <w:p>
      <w:pPr>
        <w:spacing w:line="360" w:lineRule="auto"/>
        <w:ind w:firstLine="600" w:firstLineChars="200"/>
        <w:rPr>
          <w:rFonts w:ascii="仿宋" w:hAnsi="仿宋" w:eastAsia="仿宋" w:cs="仿宋"/>
          <w:b/>
          <w:bCs/>
          <w:sz w:val="30"/>
          <w:szCs w:val="30"/>
        </w:rPr>
      </w:pPr>
      <w:r>
        <w:rPr>
          <w:rFonts w:hint="eastAsia" w:ascii="仿宋" w:hAnsi="仿宋" w:eastAsia="仿宋" w:cs="仿宋"/>
          <w:sz w:val="30"/>
          <w:szCs w:val="30"/>
        </w:rPr>
        <w:t>（三）成员单位遇到商事调解纠纷问题时</w:t>
      </w:r>
      <w:r>
        <w:rPr>
          <w:rFonts w:ascii="仿宋" w:hAnsi="仿宋" w:eastAsia="仿宋" w:cs="仿宋"/>
          <w:sz w:val="30"/>
          <w:szCs w:val="30"/>
        </w:rPr>
        <w:t>，</w:t>
      </w:r>
      <w:r>
        <w:rPr>
          <w:rFonts w:hint="eastAsia" w:ascii="仿宋" w:hAnsi="仿宋" w:eastAsia="仿宋" w:cs="仿宋"/>
          <w:sz w:val="30"/>
          <w:szCs w:val="30"/>
        </w:rPr>
        <w:t>调解费在30</w:t>
      </w:r>
      <w:r>
        <w:rPr>
          <w:rFonts w:ascii="仿宋" w:hAnsi="仿宋" w:eastAsia="仿宋" w:cs="仿宋"/>
          <w:sz w:val="30"/>
          <w:szCs w:val="30"/>
        </w:rPr>
        <w:t>%</w:t>
      </w:r>
      <w:r>
        <w:rPr>
          <w:rFonts w:hint="eastAsia" w:ascii="仿宋" w:hAnsi="仿宋" w:eastAsia="仿宋" w:cs="仿宋"/>
          <w:sz w:val="30"/>
          <w:szCs w:val="30"/>
        </w:rPr>
        <w:t>优惠范围内收取。</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十七</w:t>
      </w:r>
      <w:r>
        <w:rPr>
          <w:rFonts w:hint="eastAsia" w:ascii="仿宋" w:hAnsi="仿宋" w:eastAsia="仿宋" w:cs="仿宋"/>
          <w:b/>
          <w:bCs/>
          <w:sz w:val="30"/>
          <w:szCs w:val="30"/>
        </w:rPr>
        <w:t>条  理事长单位的义务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（一）为融商中心工作开展提供经费捐助（每年不少于8万元）；</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（二）承办不少于一次的具有本单位突出特色的惠企活动。</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（三）其他经理事会决议的相关义务。第十四条 中心设立秘书处，秘书处是理事会、</w:t>
      </w:r>
      <w:r>
        <w:rPr>
          <w:rFonts w:hint="default" w:ascii="仿宋" w:hAnsi="仿宋" w:eastAsia="仿宋" w:cs="仿宋"/>
          <w:sz w:val="30"/>
          <w:szCs w:val="30"/>
        </w:rPr>
        <w:t>会长办公会</w:t>
      </w:r>
      <w:r>
        <w:rPr>
          <w:rFonts w:hint="eastAsia" w:ascii="仿宋" w:hAnsi="仿宋" w:eastAsia="仿宋" w:cs="仿宋"/>
          <w:sz w:val="30"/>
          <w:szCs w:val="30"/>
        </w:rPr>
        <w:t>的决议执行以及日常工作运营维护机构，秘书处设秘书长一人，秘书若干，秘书长由理事长提名交</w:t>
      </w:r>
      <w:r>
        <w:rPr>
          <w:rFonts w:hint="default" w:ascii="仿宋" w:hAnsi="仿宋" w:eastAsia="仿宋" w:cs="仿宋"/>
          <w:sz w:val="30"/>
          <w:szCs w:val="30"/>
        </w:rPr>
        <w:t>会长办公会</w:t>
      </w:r>
      <w:r>
        <w:rPr>
          <w:rFonts w:hint="eastAsia" w:ascii="仿宋" w:hAnsi="仿宋" w:eastAsia="仿宋" w:cs="仿宋"/>
          <w:sz w:val="30"/>
          <w:szCs w:val="30"/>
        </w:rPr>
        <w:t>讨论决定。秘书处主要工作职责包括：</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（一）负责中心的日常行政管理工作；</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（二）负责理事会、</w:t>
      </w:r>
      <w:r>
        <w:rPr>
          <w:rFonts w:hint="default" w:ascii="仿宋" w:hAnsi="仿宋" w:eastAsia="仿宋" w:cs="仿宋"/>
          <w:sz w:val="30"/>
          <w:szCs w:val="30"/>
        </w:rPr>
        <w:t>会长办公会</w:t>
      </w:r>
      <w:r>
        <w:rPr>
          <w:rFonts w:hint="eastAsia" w:ascii="仿宋" w:hAnsi="仿宋" w:eastAsia="仿宋" w:cs="仿宋"/>
          <w:sz w:val="30"/>
          <w:szCs w:val="30"/>
        </w:rPr>
        <w:t>安排各项工作、决议的执行；</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（三）负责中心各项会议、活动的策划、组织、安排</w:t>
      </w:r>
      <w:r>
        <w:rPr>
          <w:rFonts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（四）负责中心理事成员单位、园区入园企业的管理服务职能；</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（五）其他理事会、</w:t>
      </w:r>
      <w:r>
        <w:rPr>
          <w:rFonts w:hint="default" w:ascii="仿宋" w:hAnsi="仿宋" w:eastAsia="仿宋" w:cs="仿宋"/>
          <w:sz w:val="30"/>
          <w:szCs w:val="30"/>
          <w:lang w:eastAsia="zh-Hans"/>
        </w:rPr>
        <w:t>会长办公会</w:t>
      </w:r>
      <w:r>
        <w:rPr>
          <w:rFonts w:hint="eastAsia" w:ascii="仿宋" w:hAnsi="仿宋" w:eastAsia="仿宋" w:cs="仿宋"/>
          <w:sz w:val="30"/>
          <w:szCs w:val="30"/>
        </w:rPr>
        <w:t>授权执行的工作。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四</w:t>
      </w:r>
      <w:r>
        <w:rPr>
          <w:rFonts w:hint="eastAsia" w:ascii="仿宋" w:hAnsi="仿宋" w:eastAsia="仿宋" w:cs="仿宋"/>
          <w:b/>
          <w:bCs/>
          <w:sz w:val="30"/>
          <w:szCs w:val="30"/>
        </w:rPr>
        <w:t>章 监事工作制度</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十八</w:t>
      </w:r>
      <w:r>
        <w:rPr>
          <w:rFonts w:hint="eastAsia" w:ascii="仿宋" w:hAnsi="仿宋" w:eastAsia="仿宋" w:cs="仿宋"/>
          <w:b/>
          <w:bCs/>
          <w:sz w:val="30"/>
          <w:szCs w:val="30"/>
        </w:rPr>
        <w:t>条</w:t>
      </w:r>
      <w:r>
        <w:rPr>
          <w:rFonts w:hint="eastAsia" w:ascii="仿宋" w:hAnsi="仿宋" w:eastAsia="仿宋" w:cs="仿宋"/>
          <w:sz w:val="30"/>
          <w:szCs w:val="30"/>
        </w:rPr>
        <w:t xml:space="preserve"> 中心不设监事会、设立1名监事。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监事任期与理事任期相同，任期届满，可连选连任。</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本单位理事、理事长、</w:t>
      </w:r>
      <w:r>
        <w:rPr>
          <w:rFonts w:hint="default" w:ascii="仿宋" w:hAnsi="仿宋" w:eastAsia="仿宋" w:cs="仿宋"/>
          <w:sz w:val="30"/>
          <w:szCs w:val="30"/>
        </w:rPr>
        <w:t>副理事长</w:t>
      </w:r>
      <w:r>
        <w:rPr>
          <w:rFonts w:hint="eastAsia" w:ascii="仿宋" w:hAnsi="仿宋" w:eastAsia="仿宋" w:cs="仿宋"/>
          <w:sz w:val="30"/>
          <w:szCs w:val="30"/>
        </w:rPr>
        <w:t>长、副理事长及财务负责人，不得兼任监事。</w:t>
      </w:r>
    </w:p>
    <w:p>
      <w:pPr>
        <w:spacing w:line="360" w:lineRule="auto"/>
        <w:ind w:firstLine="602" w:firstLineChars="200"/>
        <w:rPr>
          <w:rFonts w:ascii="仿宋" w:hAnsi="仿宋" w:eastAsia="仿宋" w:cs="仿宋"/>
          <w:b/>
          <w:bCs/>
          <w:sz w:val="30"/>
          <w:szCs w:val="30"/>
        </w:rPr>
      </w:pPr>
      <w:r>
        <w:rPr>
          <w:rFonts w:hint="eastAsia" w:ascii="仿宋" w:hAnsi="仿宋" w:eastAsia="仿宋" w:cs="仿宋"/>
          <w:b/>
          <w:bCs/>
          <w:sz w:val="30"/>
          <w:szCs w:val="30"/>
        </w:rPr>
        <w:t>第十</w:t>
      </w:r>
      <w:r>
        <w:rPr>
          <w:rFonts w:hint="eastAsia" w:ascii="仿宋" w:hAnsi="仿宋" w:eastAsia="仿宋" w:cs="仿宋"/>
          <w:b/>
          <w:bCs/>
          <w:sz w:val="30"/>
          <w:szCs w:val="30"/>
          <w:lang w:val="en-US" w:eastAsia="zh-Hans"/>
        </w:rPr>
        <w:t>九</w:t>
      </w:r>
      <w:r>
        <w:rPr>
          <w:rFonts w:hint="eastAsia" w:ascii="仿宋" w:hAnsi="仿宋" w:eastAsia="仿宋" w:cs="仿宋"/>
          <w:b/>
          <w:bCs/>
          <w:sz w:val="30"/>
          <w:szCs w:val="30"/>
        </w:rPr>
        <w:t>条 监事行使下列职权：</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（一）检查本单位财务；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（二）对本单位理事、主任违反法律、法规或章程的行为进行监督；</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（三）当本单位理事、主任的行为损害本单位的利益时，要求其予以纠正；</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（四）监事列席理事会会议。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五</w:t>
      </w:r>
      <w:r>
        <w:rPr>
          <w:rFonts w:hint="eastAsia" w:ascii="仿宋" w:hAnsi="仿宋" w:eastAsia="仿宋" w:cs="仿宋"/>
          <w:b/>
          <w:bCs/>
          <w:sz w:val="30"/>
          <w:szCs w:val="30"/>
        </w:rPr>
        <w:t>章 中心财务制度</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二十</w:t>
      </w:r>
      <w:r>
        <w:rPr>
          <w:rFonts w:hint="eastAsia" w:ascii="仿宋" w:hAnsi="仿宋" w:eastAsia="仿宋" w:cs="仿宋"/>
          <w:b/>
          <w:bCs/>
          <w:sz w:val="30"/>
          <w:szCs w:val="30"/>
        </w:rPr>
        <w:t>条</w:t>
      </w:r>
      <w:r>
        <w:rPr>
          <w:rFonts w:hint="eastAsia" w:ascii="仿宋" w:hAnsi="仿宋" w:eastAsia="仿宋" w:cs="仿宋"/>
          <w:sz w:val="30"/>
          <w:szCs w:val="30"/>
        </w:rPr>
        <w:t xml:space="preserve"> 中心设立财务部，财务部管理中心财务收支及账目的机构，财务部设财务负责人一人，财务人员若干，财务负责人由理事长提名交</w:t>
      </w:r>
      <w:r>
        <w:rPr>
          <w:rFonts w:hint="default" w:ascii="仿宋" w:hAnsi="仿宋" w:eastAsia="仿宋" w:cs="仿宋"/>
          <w:sz w:val="30"/>
          <w:szCs w:val="30"/>
        </w:rPr>
        <w:t>会长办公会</w:t>
      </w:r>
      <w:r>
        <w:rPr>
          <w:rFonts w:hint="eastAsia" w:ascii="仿宋" w:hAnsi="仿宋" w:eastAsia="仿宋" w:cs="仿宋"/>
          <w:sz w:val="30"/>
          <w:szCs w:val="30"/>
        </w:rPr>
        <w:t>讨论决定。</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在尚不具备设立独立财务部门的条件下</w:t>
      </w:r>
      <w:r>
        <w:rPr>
          <w:rFonts w:ascii="仿宋" w:hAnsi="仿宋" w:eastAsia="仿宋" w:cs="仿宋"/>
          <w:sz w:val="30"/>
          <w:szCs w:val="30"/>
        </w:rPr>
        <w:t>，</w:t>
      </w:r>
      <w:r>
        <w:rPr>
          <w:rFonts w:hint="eastAsia" w:ascii="仿宋" w:hAnsi="仿宋" w:eastAsia="仿宋" w:cs="仿宋"/>
          <w:sz w:val="30"/>
          <w:szCs w:val="30"/>
        </w:rPr>
        <w:t>可以外聘其他机构兼任</w:t>
      </w:r>
      <w:r>
        <w:rPr>
          <w:rFonts w:ascii="仿宋" w:hAnsi="仿宋" w:eastAsia="仿宋" w:cs="仿宋"/>
          <w:sz w:val="30"/>
          <w:szCs w:val="30"/>
        </w:rPr>
        <w:t>，</w:t>
      </w:r>
      <w:r>
        <w:rPr>
          <w:rFonts w:hint="eastAsia" w:ascii="仿宋" w:hAnsi="仿宋" w:eastAsia="仿宋" w:cs="仿宋"/>
          <w:sz w:val="30"/>
          <w:szCs w:val="30"/>
        </w:rPr>
        <w:t>但需为中心提供合规的财务服务体系</w:t>
      </w:r>
      <w:r>
        <w:rPr>
          <w:rFonts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中心的主要经费来源，是鼓励理事单位、企业界合作单位和其他单位进行捐助。捐助的方式包括但不限于：</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（一）为融商中心日常工作开展提供经费支持；</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（二）为融商中心或法律产业园区某一项活动提供专项经费支持；</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（三）在融商中心设立符合融商中心及法律产业园发展方向的专门基金，支持课题研究等。</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二十一</w:t>
      </w:r>
      <w:r>
        <w:rPr>
          <w:rFonts w:hint="eastAsia" w:ascii="仿宋" w:hAnsi="仿宋" w:eastAsia="仿宋" w:cs="仿宋"/>
          <w:b/>
          <w:bCs/>
          <w:sz w:val="30"/>
          <w:szCs w:val="30"/>
        </w:rPr>
        <w:t>条</w:t>
      </w:r>
      <w:r>
        <w:rPr>
          <w:rFonts w:hint="eastAsia" w:ascii="仿宋" w:hAnsi="仿宋" w:eastAsia="仿宋" w:cs="仿宋"/>
          <w:sz w:val="30"/>
          <w:szCs w:val="30"/>
        </w:rPr>
        <w:t xml:space="preserve"> 融商中心对于捐赠的现金和物品都应当建立财务账册。所接受的捐赠的现金和物品用途、去向应当及时向捐赠者、理事会公布。财务账册由中心财务部负责日常管理、登记。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六</w:t>
      </w:r>
      <w:r>
        <w:rPr>
          <w:rFonts w:hint="eastAsia" w:ascii="仿宋" w:hAnsi="仿宋" w:eastAsia="仿宋" w:cs="仿宋"/>
          <w:b/>
          <w:bCs/>
          <w:sz w:val="30"/>
          <w:szCs w:val="30"/>
        </w:rPr>
        <w:t>章 重大事项报告制度</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二十二</w:t>
      </w:r>
      <w:r>
        <w:rPr>
          <w:rFonts w:hint="eastAsia" w:ascii="仿宋" w:hAnsi="仿宋" w:eastAsia="仿宋" w:cs="仿宋"/>
          <w:b/>
          <w:bCs/>
          <w:sz w:val="30"/>
          <w:szCs w:val="30"/>
        </w:rPr>
        <w:t>条</w:t>
      </w:r>
      <w:r>
        <w:rPr>
          <w:rFonts w:hint="eastAsia" w:ascii="仿宋" w:hAnsi="仿宋" w:eastAsia="仿宋" w:cs="仿宋"/>
          <w:sz w:val="30"/>
          <w:szCs w:val="30"/>
        </w:rPr>
        <w:t xml:space="preserve"> 融商中心发展重大事项应当向上级主管单位和登记管理机关报告：</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（一）发展的重大改革方案；</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（二）内部治理的重大组织结构调整；</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（三）接受国外组织和个人的捐赠；</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（四）按照各项工作制度应当报告的事项；</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（五）其他突发事件和重大问题。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七</w:t>
      </w:r>
      <w:r>
        <w:rPr>
          <w:rFonts w:hint="eastAsia" w:ascii="仿宋" w:hAnsi="仿宋" w:eastAsia="仿宋" w:cs="仿宋"/>
          <w:b/>
          <w:bCs/>
          <w:sz w:val="30"/>
          <w:szCs w:val="30"/>
        </w:rPr>
        <w:t>章 日常工作开展</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第二十</w:t>
      </w:r>
      <w:r>
        <w:rPr>
          <w:rFonts w:hint="eastAsia" w:ascii="仿宋" w:hAnsi="仿宋" w:eastAsia="仿宋" w:cs="仿宋"/>
          <w:b/>
          <w:bCs/>
          <w:sz w:val="30"/>
          <w:szCs w:val="30"/>
          <w:lang w:val="en-US" w:eastAsia="zh-Hans"/>
        </w:rPr>
        <w:t>三</w:t>
      </w:r>
      <w:r>
        <w:rPr>
          <w:rFonts w:hint="eastAsia" w:ascii="仿宋" w:hAnsi="仿宋" w:eastAsia="仿宋" w:cs="仿宋"/>
          <w:b/>
          <w:bCs/>
          <w:sz w:val="30"/>
          <w:szCs w:val="30"/>
        </w:rPr>
        <w:t>条</w:t>
      </w:r>
      <w:r>
        <w:rPr>
          <w:rFonts w:hint="eastAsia" w:ascii="仿宋" w:hAnsi="仿宋" w:eastAsia="仿宋" w:cs="仿宋"/>
          <w:sz w:val="30"/>
          <w:szCs w:val="30"/>
        </w:rPr>
        <w:t xml:space="preserve"> 融商中心日常工作开展，由秘书处负责各项工作的组织与开展。</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第二十</w:t>
      </w:r>
      <w:r>
        <w:rPr>
          <w:rFonts w:hint="eastAsia" w:ascii="仿宋" w:hAnsi="仿宋" w:eastAsia="仿宋" w:cs="仿宋"/>
          <w:b/>
          <w:bCs/>
          <w:sz w:val="30"/>
          <w:szCs w:val="30"/>
          <w:lang w:val="en-US" w:eastAsia="zh-Hans"/>
        </w:rPr>
        <w:t>四</w:t>
      </w:r>
      <w:r>
        <w:rPr>
          <w:rFonts w:hint="eastAsia" w:ascii="仿宋" w:hAnsi="仿宋" w:eastAsia="仿宋" w:cs="仿宋"/>
          <w:b/>
          <w:bCs/>
          <w:sz w:val="30"/>
          <w:szCs w:val="30"/>
        </w:rPr>
        <w:t>条</w:t>
      </w:r>
      <w:r>
        <w:rPr>
          <w:rFonts w:hint="eastAsia" w:ascii="仿宋" w:hAnsi="仿宋" w:eastAsia="仿宋" w:cs="仿宋"/>
          <w:sz w:val="30"/>
          <w:szCs w:val="30"/>
        </w:rPr>
        <w:t xml:space="preserve"> 融商中心财务工作由财务部负责完成，财务部应当制定相应融商中心财务管理制度并提交</w:t>
      </w:r>
      <w:r>
        <w:rPr>
          <w:rFonts w:hint="default" w:ascii="仿宋" w:hAnsi="仿宋" w:eastAsia="仿宋" w:cs="仿宋"/>
          <w:sz w:val="30"/>
          <w:szCs w:val="30"/>
        </w:rPr>
        <w:t>会长办公会</w:t>
      </w:r>
      <w:r>
        <w:rPr>
          <w:rFonts w:hint="eastAsia" w:ascii="仿宋" w:hAnsi="仿宋" w:eastAsia="仿宋" w:cs="仿宋"/>
          <w:sz w:val="30"/>
          <w:szCs w:val="30"/>
        </w:rPr>
        <w:t>通过。</w:t>
      </w:r>
    </w:p>
    <w:p>
      <w:pPr>
        <w:spacing w:line="360" w:lineRule="auto"/>
        <w:ind w:firstLine="602" w:firstLineChars="200"/>
        <w:rPr>
          <w:rFonts w:ascii="仿宋" w:hAnsi="仿宋" w:eastAsia="仿宋" w:cs="仿宋"/>
          <w:sz w:val="30"/>
          <w:szCs w:val="30"/>
        </w:rPr>
      </w:pPr>
      <w:r>
        <w:rPr>
          <w:rFonts w:hint="eastAsia" w:ascii="仿宋" w:hAnsi="仿宋" w:eastAsia="仿宋" w:cs="仿宋"/>
          <w:b/>
          <w:bCs/>
          <w:sz w:val="30"/>
          <w:szCs w:val="30"/>
        </w:rPr>
        <w:t>第二十</w:t>
      </w:r>
      <w:r>
        <w:rPr>
          <w:rFonts w:hint="eastAsia" w:ascii="仿宋" w:hAnsi="仿宋" w:eastAsia="仿宋" w:cs="仿宋"/>
          <w:b/>
          <w:bCs/>
          <w:sz w:val="30"/>
          <w:szCs w:val="30"/>
          <w:lang w:val="en-US" w:eastAsia="zh-Hans"/>
        </w:rPr>
        <w:t>五</w:t>
      </w:r>
      <w:r>
        <w:rPr>
          <w:rFonts w:hint="eastAsia" w:ascii="仿宋" w:hAnsi="仿宋" w:eastAsia="仿宋" w:cs="仿宋"/>
          <w:b/>
          <w:bCs/>
          <w:sz w:val="30"/>
          <w:szCs w:val="30"/>
        </w:rPr>
        <w:t>条</w:t>
      </w:r>
      <w:r>
        <w:rPr>
          <w:rFonts w:hint="eastAsia" w:ascii="仿宋" w:hAnsi="仿宋" w:eastAsia="仿宋" w:cs="仿宋"/>
          <w:sz w:val="30"/>
          <w:szCs w:val="30"/>
        </w:rPr>
        <w:t xml:space="preserve"> 秘书处、财务部常规工作向理事长或理事长授权负责日常运营工作的副理事长报告，重大事项按照报告制度执行。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Hans"/>
        </w:rPr>
        <w:t>八</w:t>
      </w:r>
      <w:r>
        <w:rPr>
          <w:rFonts w:hint="eastAsia" w:ascii="仿宋" w:hAnsi="仿宋" w:eastAsia="仿宋" w:cs="仿宋"/>
          <w:b/>
          <w:bCs/>
          <w:sz w:val="30"/>
          <w:szCs w:val="30"/>
        </w:rPr>
        <w:t>章 附  则</w:t>
      </w:r>
    </w:p>
    <w:p>
      <w:pPr>
        <w:spacing w:line="360" w:lineRule="auto"/>
        <w:ind w:firstLine="602" w:firstLineChars="200"/>
        <w:rPr>
          <w:rFonts w:hint="eastAsia" w:ascii="仿宋_GB2312" w:hAnsi="仿宋_GB2312" w:eastAsia="仿宋_GB2312" w:cs="仿宋_GB2312"/>
          <w:sz w:val="30"/>
          <w:szCs w:val="30"/>
          <w:lang w:val="en-US" w:eastAsia="zh-CN"/>
        </w:rPr>
      </w:pPr>
      <w:r>
        <w:rPr>
          <w:rFonts w:hint="eastAsia" w:ascii="仿宋" w:hAnsi="仿宋" w:eastAsia="仿宋" w:cs="仿宋"/>
          <w:b/>
          <w:bCs/>
          <w:sz w:val="30"/>
          <w:szCs w:val="30"/>
        </w:rPr>
        <w:t>第二十</w:t>
      </w:r>
      <w:r>
        <w:rPr>
          <w:rFonts w:hint="eastAsia" w:ascii="仿宋" w:hAnsi="仿宋" w:eastAsia="仿宋" w:cs="仿宋"/>
          <w:b/>
          <w:bCs/>
          <w:sz w:val="30"/>
          <w:szCs w:val="30"/>
          <w:lang w:val="en-US" w:eastAsia="zh-Hans"/>
        </w:rPr>
        <w:t>六</w:t>
      </w:r>
      <w:r>
        <w:rPr>
          <w:rFonts w:hint="eastAsia" w:ascii="仿宋" w:hAnsi="仿宋" w:eastAsia="仿宋" w:cs="仿宋"/>
          <w:b/>
          <w:bCs/>
          <w:sz w:val="30"/>
          <w:szCs w:val="30"/>
        </w:rPr>
        <w:t>条</w:t>
      </w:r>
      <w:r>
        <w:rPr>
          <w:rFonts w:hint="eastAsia" w:ascii="仿宋" w:hAnsi="仿宋" w:eastAsia="仿宋" w:cs="仿宋"/>
          <w:sz w:val="30"/>
          <w:szCs w:val="30"/>
        </w:rPr>
        <w:t xml:space="preserve"> 其他事宜遵照法律、法规、章程规定执行，未有规定的，根据中心决策程序决策后实施执行。</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DA435"/>
    <w:multiLevelType w:val="singleLevel"/>
    <w:tmpl w:val="61CDA435"/>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B6076"/>
    <w:rsid w:val="00077749"/>
    <w:rsid w:val="004307BD"/>
    <w:rsid w:val="0066798A"/>
    <w:rsid w:val="00D839C4"/>
    <w:rsid w:val="010F5DA2"/>
    <w:rsid w:val="024C7CC8"/>
    <w:rsid w:val="028C3D9E"/>
    <w:rsid w:val="02B624D3"/>
    <w:rsid w:val="02F7796F"/>
    <w:rsid w:val="034326EB"/>
    <w:rsid w:val="03CF503B"/>
    <w:rsid w:val="03DA61FE"/>
    <w:rsid w:val="04104029"/>
    <w:rsid w:val="04127BAE"/>
    <w:rsid w:val="045E412A"/>
    <w:rsid w:val="04A40706"/>
    <w:rsid w:val="04E15681"/>
    <w:rsid w:val="054059CF"/>
    <w:rsid w:val="055635AA"/>
    <w:rsid w:val="06F90DB6"/>
    <w:rsid w:val="08205A33"/>
    <w:rsid w:val="08FE2166"/>
    <w:rsid w:val="098216A4"/>
    <w:rsid w:val="09E63F28"/>
    <w:rsid w:val="09E777B4"/>
    <w:rsid w:val="0A3628DE"/>
    <w:rsid w:val="0A4B3201"/>
    <w:rsid w:val="0A960625"/>
    <w:rsid w:val="0AB5160C"/>
    <w:rsid w:val="0ACE65EB"/>
    <w:rsid w:val="0AE079C1"/>
    <w:rsid w:val="0B234FEC"/>
    <w:rsid w:val="0B3E66AA"/>
    <w:rsid w:val="0BB70D39"/>
    <w:rsid w:val="0C205CC6"/>
    <w:rsid w:val="0C2D63DF"/>
    <w:rsid w:val="0C832032"/>
    <w:rsid w:val="0DB97624"/>
    <w:rsid w:val="0E15296D"/>
    <w:rsid w:val="0E19751F"/>
    <w:rsid w:val="0E727576"/>
    <w:rsid w:val="0E9B41B0"/>
    <w:rsid w:val="0ED76748"/>
    <w:rsid w:val="0EDD5E04"/>
    <w:rsid w:val="0EEF5198"/>
    <w:rsid w:val="0F812AA9"/>
    <w:rsid w:val="0FCE7C0F"/>
    <w:rsid w:val="0FED114A"/>
    <w:rsid w:val="1000521E"/>
    <w:rsid w:val="107A72A8"/>
    <w:rsid w:val="10A36024"/>
    <w:rsid w:val="10F62B83"/>
    <w:rsid w:val="11475ADB"/>
    <w:rsid w:val="118125B0"/>
    <w:rsid w:val="11CE4C33"/>
    <w:rsid w:val="11EF4DE1"/>
    <w:rsid w:val="11F941CC"/>
    <w:rsid w:val="131747B4"/>
    <w:rsid w:val="13B44F59"/>
    <w:rsid w:val="13B8561C"/>
    <w:rsid w:val="13DE6B5E"/>
    <w:rsid w:val="13FD243F"/>
    <w:rsid w:val="1436077B"/>
    <w:rsid w:val="14BE5C44"/>
    <w:rsid w:val="15823691"/>
    <w:rsid w:val="15BC3ABE"/>
    <w:rsid w:val="15C9431A"/>
    <w:rsid w:val="15F4080B"/>
    <w:rsid w:val="166E0AFC"/>
    <w:rsid w:val="169D1982"/>
    <w:rsid w:val="16B67A09"/>
    <w:rsid w:val="16B9117E"/>
    <w:rsid w:val="16E67838"/>
    <w:rsid w:val="189F7C94"/>
    <w:rsid w:val="190A18FF"/>
    <w:rsid w:val="19B763C5"/>
    <w:rsid w:val="1B5913A3"/>
    <w:rsid w:val="1B6C3FAD"/>
    <w:rsid w:val="1B6D096A"/>
    <w:rsid w:val="1B99098E"/>
    <w:rsid w:val="1BAE5478"/>
    <w:rsid w:val="1BC21DE7"/>
    <w:rsid w:val="1BFC1B43"/>
    <w:rsid w:val="1CB04486"/>
    <w:rsid w:val="1D6C6AA2"/>
    <w:rsid w:val="1D8A3451"/>
    <w:rsid w:val="1DE13419"/>
    <w:rsid w:val="1E001DEE"/>
    <w:rsid w:val="1E094A14"/>
    <w:rsid w:val="1E6C335C"/>
    <w:rsid w:val="1E802506"/>
    <w:rsid w:val="1E816290"/>
    <w:rsid w:val="1F1E394A"/>
    <w:rsid w:val="1FD63270"/>
    <w:rsid w:val="1FF97604"/>
    <w:rsid w:val="20E5124E"/>
    <w:rsid w:val="210E6A06"/>
    <w:rsid w:val="212A4A74"/>
    <w:rsid w:val="216B506D"/>
    <w:rsid w:val="21C06201"/>
    <w:rsid w:val="21FF6927"/>
    <w:rsid w:val="22A370CC"/>
    <w:rsid w:val="22F70415"/>
    <w:rsid w:val="24147301"/>
    <w:rsid w:val="24624158"/>
    <w:rsid w:val="246E362E"/>
    <w:rsid w:val="26372751"/>
    <w:rsid w:val="264F33AD"/>
    <w:rsid w:val="26A92D51"/>
    <w:rsid w:val="26BA2BA8"/>
    <w:rsid w:val="274B49A6"/>
    <w:rsid w:val="279A60AF"/>
    <w:rsid w:val="27EA1086"/>
    <w:rsid w:val="27FBD42A"/>
    <w:rsid w:val="28266F10"/>
    <w:rsid w:val="28396AE7"/>
    <w:rsid w:val="28C5660A"/>
    <w:rsid w:val="28F14204"/>
    <w:rsid w:val="29562863"/>
    <w:rsid w:val="2A0A570E"/>
    <w:rsid w:val="2AC25201"/>
    <w:rsid w:val="2ACA2D52"/>
    <w:rsid w:val="2B5C282E"/>
    <w:rsid w:val="2B6E05FC"/>
    <w:rsid w:val="2B9F5F01"/>
    <w:rsid w:val="2BDB2C60"/>
    <w:rsid w:val="2BEB695C"/>
    <w:rsid w:val="2BEFDBF2"/>
    <w:rsid w:val="2C6F49EE"/>
    <w:rsid w:val="2CC66B6B"/>
    <w:rsid w:val="2D137BF7"/>
    <w:rsid w:val="2D686AAB"/>
    <w:rsid w:val="2D9C1F1F"/>
    <w:rsid w:val="2E0C3A1D"/>
    <w:rsid w:val="2E60258F"/>
    <w:rsid w:val="2E7E696B"/>
    <w:rsid w:val="2E9829DE"/>
    <w:rsid w:val="2F302B08"/>
    <w:rsid w:val="2F355BD6"/>
    <w:rsid w:val="2F3979BD"/>
    <w:rsid w:val="2F694137"/>
    <w:rsid w:val="2F8F383F"/>
    <w:rsid w:val="2FE870F6"/>
    <w:rsid w:val="3003334C"/>
    <w:rsid w:val="30AE1F6B"/>
    <w:rsid w:val="30F53466"/>
    <w:rsid w:val="3103503A"/>
    <w:rsid w:val="31212467"/>
    <w:rsid w:val="31221BD0"/>
    <w:rsid w:val="31CA0B0D"/>
    <w:rsid w:val="32985056"/>
    <w:rsid w:val="332C152E"/>
    <w:rsid w:val="33880A4E"/>
    <w:rsid w:val="33CBCA3C"/>
    <w:rsid w:val="343179D1"/>
    <w:rsid w:val="346E3C36"/>
    <w:rsid w:val="348F7BA9"/>
    <w:rsid w:val="34957621"/>
    <w:rsid w:val="34A91877"/>
    <w:rsid w:val="35103DF8"/>
    <w:rsid w:val="35AC6E75"/>
    <w:rsid w:val="35B42341"/>
    <w:rsid w:val="35C22C73"/>
    <w:rsid w:val="363E7C54"/>
    <w:rsid w:val="370A67EA"/>
    <w:rsid w:val="37162982"/>
    <w:rsid w:val="37698922"/>
    <w:rsid w:val="37BB33B2"/>
    <w:rsid w:val="38884CD7"/>
    <w:rsid w:val="390C51ED"/>
    <w:rsid w:val="3A37552F"/>
    <w:rsid w:val="3A491666"/>
    <w:rsid w:val="3A5421B5"/>
    <w:rsid w:val="3A5B31F2"/>
    <w:rsid w:val="3A7300DB"/>
    <w:rsid w:val="3A782115"/>
    <w:rsid w:val="3ADF2F4E"/>
    <w:rsid w:val="3B1559B9"/>
    <w:rsid w:val="3B164BE6"/>
    <w:rsid w:val="3B79547B"/>
    <w:rsid w:val="3CC8680F"/>
    <w:rsid w:val="3D09061C"/>
    <w:rsid w:val="3DC2567E"/>
    <w:rsid w:val="3DD336C7"/>
    <w:rsid w:val="3E4E4A70"/>
    <w:rsid w:val="3E5F32BF"/>
    <w:rsid w:val="3E8D5B81"/>
    <w:rsid w:val="3EAB6DD3"/>
    <w:rsid w:val="3EEF4947"/>
    <w:rsid w:val="3F422E40"/>
    <w:rsid w:val="3FC11432"/>
    <w:rsid w:val="40471238"/>
    <w:rsid w:val="40BF2ECA"/>
    <w:rsid w:val="40E14FA7"/>
    <w:rsid w:val="416222AC"/>
    <w:rsid w:val="41807C23"/>
    <w:rsid w:val="41D36D85"/>
    <w:rsid w:val="41E316A2"/>
    <w:rsid w:val="4287335F"/>
    <w:rsid w:val="42A3163C"/>
    <w:rsid w:val="42DC1A7E"/>
    <w:rsid w:val="44270D6B"/>
    <w:rsid w:val="44285E3E"/>
    <w:rsid w:val="4458650C"/>
    <w:rsid w:val="44857D40"/>
    <w:rsid w:val="44C92F2E"/>
    <w:rsid w:val="44E247D7"/>
    <w:rsid w:val="44F56902"/>
    <w:rsid w:val="46315754"/>
    <w:rsid w:val="46530736"/>
    <w:rsid w:val="4694779E"/>
    <w:rsid w:val="46970631"/>
    <w:rsid w:val="46CD5C26"/>
    <w:rsid w:val="46DD247D"/>
    <w:rsid w:val="46F23E7B"/>
    <w:rsid w:val="473B6020"/>
    <w:rsid w:val="4745683C"/>
    <w:rsid w:val="47AD1F22"/>
    <w:rsid w:val="48586A23"/>
    <w:rsid w:val="48A92B0B"/>
    <w:rsid w:val="49E2207F"/>
    <w:rsid w:val="4A034B6F"/>
    <w:rsid w:val="4A224945"/>
    <w:rsid w:val="4A307F35"/>
    <w:rsid w:val="4ADC4495"/>
    <w:rsid w:val="4BBA7870"/>
    <w:rsid w:val="4BC81A0F"/>
    <w:rsid w:val="4C277962"/>
    <w:rsid w:val="4C420012"/>
    <w:rsid w:val="4C4C29CB"/>
    <w:rsid w:val="4CAD117C"/>
    <w:rsid w:val="4CC42F71"/>
    <w:rsid w:val="4D246FAB"/>
    <w:rsid w:val="4D4B66F3"/>
    <w:rsid w:val="4D707488"/>
    <w:rsid w:val="4DB56A65"/>
    <w:rsid w:val="4E005B77"/>
    <w:rsid w:val="4E1F6993"/>
    <w:rsid w:val="4E707B13"/>
    <w:rsid w:val="4E8854AF"/>
    <w:rsid w:val="4ED518D6"/>
    <w:rsid w:val="4EFE627D"/>
    <w:rsid w:val="4F9F7DC9"/>
    <w:rsid w:val="4FEA23EF"/>
    <w:rsid w:val="4FFF7978"/>
    <w:rsid w:val="50AA45DE"/>
    <w:rsid w:val="50AD53B1"/>
    <w:rsid w:val="50BF7014"/>
    <w:rsid w:val="50F43494"/>
    <w:rsid w:val="511A4F82"/>
    <w:rsid w:val="518E36E9"/>
    <w:rsid w:val="519430E9"/>
    <w:rsid w:val="526D47D2"/>
    <w:rsid w:val="53BA0A03"/>
    <w:rsid w:val="53F35330"/>
    <w:rsid w:val="54257245"/>
    <w:rsid w:val="54626C66"/>
    <w:rsid w:val="54BA4874"/>
    <w:rsid w:val="54E67529"/>
    <w:rsid w:val="54F751FD"/>
    <w:rsid w:val="54F76871"/>
    <w:rsid w:val="5534269D"/>
    <w:rsid w:val="557E73C7"/>
    <w:rsid w:val="55BDE859"/>
    <w:rsid w:val="55DF3CBC"/>
    <w:rsid w:val="568A4822"/>
    <w:rsid w:val="57186796"/>
    <w:rsid w:val="576C2B7C"/>
    <w:rsid w:val="57942B5B"/>
    <w:rsid w:val="579466BA"/>
    <w:rsid w:val="579C23D4"/>
    <w:rsid w:val="57BF1BA5"/>
    <w:rsid w:val="57C071A3"/>
    <w:rsid w:val="58062A17"/>
    <w:rsid w:val="587B6076"/>
    <w:rsid w:val="58985748"/>
    <w:rsid w:val="59225232"/>
    <w:rsid w:val="59E164DD"/>
    <w:rsid w:val="5A210413"/>
    <w:rsid w:val="5A3B33BE"/>
    <w:rsid w:val="5A4F6156"/>
    <w:rsid w:val="5ACC5E38"/>
    <w:rsid w:val="5ACE0FF6"/>
    <w:rsid w:val="5AF83DC3"/>
    <w:rsid w:val="5BE26414"/>
    <w:rsid w:val="5BF336EB"/>
    <w:rsid w:val="5BF7B429"/>
    <w:rsid w:val="5CD37BAA"/>
    <w:rsid w:val="5CF9526C"/>
    <w:rsid w:val="5D0E44F3"/>
    <w:rsid w:val="5D351DF9"/>
    <w:rsid w:val="5D4457A7"/>
    <w:rsid w:val="5E09526F"/>
    <w:rsid w:val="5E7D1837"/>
    <w:rsid w:val="5ED92726"/>
    <w:rsid w:val="5FDF0277"/>
    <w:rsid w:val="5FEF2F37"/>
    <w:rsid w:val="5FF33A63"/>
    <w:rsid w:val="60F17234"/>
    <w:rsid w:val="612F6FB3"/>
    <w:rsid w:val="616C3E64"/>
    <w:rsid w:val="617B21C0"/>
    <w:rsid w:val="621B6051"/>
    <w:rsid w:val="627C799E"/>
    <w:rsid w:val="62FF3C3C"/>
    <w:rsid w:val="638B70D9"/>
    <w:rsid w:val="641D2EE8"/>
    <w:rsid w:val="64A826C5"/>
    <w:rsid w:val="651A7A26"/>
    <w:rsid w:val="65F6F4E3"/>
    <w:rsid w:val="66D11FC1"/>
    <w:rsid w:val="66FB6A99"/>
    <w:rsid w:val="67027175"/>
    <w:rsid w:val="673A12E4"/>
    <w:rsid w:val="673B7BA0"/>
    <w:rsid w:val="689633C3"/>
    <w:rsid w:val="689A6765"/>
    <w:rsid w:val="68DF6C24"/>
    <w:rsid w:val="69DD60CB"/>
    <w:rsid w:val="69FB6044"/>
    <w:rsid w:val="6A714F47"/>
    <w:rsid w:val="6AFE125D"/>
    <w:rsid w:val="6B2D276B"/>
    <w:rsid w:val="6B732035"/>
    <w:rsid w:val="6BE077A4"/>
    <w:rsid w:val="6C032AA2"/>
    <w:rsid w:val="6C2A605F"/>
    <w:rsid w:val="6C546620"/>
    <w:rsid w:val="6C6D50C2"/>
    <w:rsid w:val="6C8E07F0"/>
    <w:rsid w:val="6CBF40A0"/>
    <w:rsid w:val="6CC67A37"/>
    <w:rsid w:val="6CC71657"/>
    <w:rsid w:val="6CFB57D7"/>
    <w:rsid w:val="6D234CCE"/>
    <w:rsid w:val="6D401664"/>
    <w:rsid w:val="6D5709F0"/>
    <w:rsid w:val="6D5F49DF"/>
    <w:rsid w:val="6D6D1A39"/>
    <w:rsid w:val="6DCB4C0E"/>
    <w:rsid w:val="6ECD3CA4"/>
    <w:rsid w:val="6F4315CA"/>
    <w:rsid w:val="6FDFD1FC"/>
    <w:rsid w:val="703A3A6C"/>
    <w:rsid w:val="708545A9"/>
    <w:rsid w:val="717F305F"/>
    <w:rsid w:val="71963E13"/>
    <w:rsid w:val="71A220E1"/>
    <w:rsid w:val="723024DB"/>
    <w:rsid w:val="72C62242"/>
    <w:rsid w:val="732A375E"/>
    <w:rsid w:val="733B3C46"/>
    <w:rsid w:val="737D70F4"/>
    <w:rsid w:val="74111509"/>
    <w:rsid w:val="74166815"/>
    <w:rsid w:val="75580E31"/>
    <w:rsid w:val="75EC6215"/>
    <w:rsid w:val="75FF5DAA"/>
    <w:rsid w:val="762E7636"/>
    <w:rsid w:val="76344912"/>
    <w:rsid w:val="763C5D2F"/>
    <w:rsid w:val="766C654C"/>
    <w:rsid w:val="768721F3"/>
    <w:rsid w:val="7698183A"/>
    <w:rsid w:val="77125D96"/>
    <w:rsid w:val="780F627C"/>
    <w:rsid w:val="785A5939"/>
    <w:rsid w:val="788B0611"/>
    <w:rsid w:val="78917A5D"/>
    <w:rsid w:val="7956020F"/>
    <w:rsid w:val="79FB5229"/>
    <w:rsid w:val="7A9336E2"/>
    <w:rsid w:val="7C4F5BF8"/>
    <w:rsid w:val="7CB11398"/>
    <w:rsid w:val="7D414DE5"/>
    <w:rsid w:val="7D8F3817"/>
    <w:rsid w:val="7DB73B32"/>
    <w:rsid w:val="7DCF3CC6"/>
    <w:rsid w:val="7E4D655A"/>
    <w:rsid w:val="7F254077"/>
    <w:rsid w:val="7FAC3C81"/>
    <w:rsid w:val="7FD54523"/>
    <w:rsid w:val="B2BFD09C"/>
    <w:rsid w:val="BB1B8865"/>
    <w:rsid w:val="BDFB80C3"/>
    <w:rsid w:val="BDFF25C5"/>
    <w:rsid w:val="BF5B92C4"/>
    <w:rsid w:val="D6FFB864"/>
    <w:rsid w:val="DFEB7F83"/>
    <w:rsid w:val="E0FD67D4"/>
    <w:rsid w:val="EBBF8A93"/>
    <w:rsid w:val="EBBFE8C5"/>
    <w:rsid w:val="EF7BC90A"/>
    <w:rsid w:val="F7DA6ABE"/>
    <w:rsid w:val="FE67E657"/>
    <w:rsid w:val="FE785ACF"/>
    <w:rsid w:val="FF07A39D"/>
    <w:rsid w:val="FFDBF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2">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4006</Words>
  <Characters>4085</Characters>
  <Lines>0</Lines>
  <Paragraphs>0</Paragraphs>
  <TotalTime>0</TotalTime>
  <ScaleCrop>false</ScaleCrop>
  <LinksUpToDate>false</LinksUpToDate>
  <CharactersWithSpaces>4315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2021-11-07T18:01:00Z</dcterms:created>
  <dc:creator>xurun</dc:creator>
  <cp:lastModifiedBy>Administrator</cp:lastModifiedBy>
  <dcterms:modified xsi:type="dcterms:W3CDTF">2022-02-16T01:36:42Z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03E9E9C1262A4D19AEE037D2C831FF2E</vt:lpwstr>
  </property>
</Properties>
</file>